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6F42F" w14:textId="77777777" w:rsidR="00BA07A4" w:rsidRPr="00795F16" w:rsidRDefault="00BA07A4" w:rsidP="00BA07A4">
      <w:pPr>
        <w:spacing w:after="120"/>
        <w:ind w:firstLine="624"/>
        <w:rPr>
          <w:rFonts w:ascii="Gotham" w:hAnsi="Gotham" w:cs="Arial"/>
          <w:sz w:val="22"/>
          <w:szCs w:val="22"/>
        </w:rPr>
      </w:pPr>
    </w:p>
    <w:p w14:paraId="18D26CE5" w14:textId="77777777" w:rsidR="00BA07A4" w:rsidRPr="00795F16" w:rsidRDefault="00BA07A4" w:rsidP="00BA07A4">
      <w:pPr>
        <w:spacing w:after="120"/>
        <w:ind w:firstLine="624"/>
        <w:rPr>
          <w:rFonts w:ascii="Gotham" w:hAnsi="Gotham" w:cs="Arial"/>
          <w:sz w:val="22"/>
          <w:szCs w:val="22"/>
        </w:rPr>
      </w:pPr>
    </w:p>
    <w:p w14:paraId="5BA83B0C" w14:textId="77777777" w:rsidR="001717DB" w:rsidRPr="00795F16" w:rsidRDefault="001717DB" w:rsidP="00BA07A4">
      <w:pPr>
        <w:spacing w:after="120"/>
        <w:ind w:firstLine="624"/>
        <w:rPr>
          <w:rFonts w:ascii="Gotham" w:hAnsi="Gotham" w:cs="Arial"/>
          <w:sz w:val="22"/>
          <w:szCs w:val="22"/>
        </w:rPr>
      </w:pPr>
    </w:p>
    <w:p w14:paraId="5FEE1B7E" w14:textId="77777777" w:rsidR="001717DB" w:rsidRPr="00795F16" w:rsidRDefault="001717DB" w:rsidP="00BA07A4">
      <w:pPr>
        <w:spacing w:after="120"/>
        <w:ind w:firstLine="624"/>
        <w:rPr>
          <w:rFonts w:ascii="Gotham" w:hAnsi="Gotham" w:cs="Arial"/>
          <w:sz w:val="22"/>
          <w:szCs w:val="22"/>
        </w:rPr>
      </w:pPr>
    </w:p>
    <w:p w14:paraId="4CA18C56" w14:textId="77777777" w:rsidR="001717DB" w:rsidRPr="00795F16" w:rsidRDefault="001717DB" w:rsidP="00BA07A4">
      <w:pPr>
        <w:spacing w:after="120"/>
        <w:ind w:firstLine="624"/>
        <w:rPr>
          <w:rFonts w:ascii="Gotham" w:hAnsi="Gotham" w:cs="Arial"/>
          <w:sz w:val="22"/>
          <w:szCs w:val="22"/>
        </w:rPr>
      </w:pPr>
    </w:p>
    <w:p w14:paraId="6C9197BB" w14:textId="77777777" w:rsidR="001717DB" w:rsidRPr="00795F16" w:rsidRDefault="001717DB" w:rsidP="00BA07A4">
      <w:pPr>
        <w:spacing w:after="120"/>
        <w:ind w:firstLine="624"/>
        <w:rPr>
          <w:rFonts w:ascii="Gotham" w:hAnsi="Gotham" w:cs="Arial"/>
          <w:sz w:val="22"/>
          <w:szCs w:val="22"/>
        </w:rPr>
      </w:pPr>
    </w:p>
    <w:p w14:paraId="2876CEA1" w14:textId="77777777" w:rsidR="001717DB" w:rsidRPr="00795F16" w:rsidRDefault="001717DB" w:rsidP="00BA07A4">
      <w:pPr>
        <w:spacing w:after="120"/>
        <w:ind w:firstLine="624"/>
        <w:rPr>
          <w:rFonts w:ascii="Gotham" w:hAnsi="Gotham" w:cs="Arial"/>
          <w:sz w:val="22"/>
          <w:szCs w:val="22"/>
        </w:rPr>
      </w:pPr>
    </w:p>
    <w:p w14:paraId="70E1CD54" w14:textId="77777777" w:rsidR="001717DB" w:rsidRPr="00795F16" w:rsidRDefault="001717DB" w:rsidP="00BA07A4">
      <w:pPr>
        <w:spacing w:after="120"/>
        <w:ind w:firstLine="624"/>
        <w:rPr>
          <w:rFonts w:ascii="Gotham" w:hAnsi="Gotham" w:cs="Arial"/>
          <w:sz w:val="22"/>
          <w:szCs w:val="22"/>
        </w:rPr>
      </w:pPr>
    </w:p>
    <w:p w14:paraId="218EFD5D" w14:textId="77777777" w:rsidR="001717DB" w:rsidRPr="00795F16" w:rsidRDefault="001717DB" w:rsidP="00BA07A4">
      <w:pPr>
        <w:spacing w:after="120"/>
        <w:ind w:firstLine="624"/>
        <w:rPr>
          <w:rFonts w:ascii="Gotham" w:hAnsi="Gotham" w:cs="Arial"/>
          <w:sz w:val="22"/>
          <w:szCs w:val="22"/>
        </w:rPr>
      </w:pPr>
    </w:p>
    <w:p w14:paraId="059A975B" w14:textId="77777777" w:rsidR="00BA07A4" w:rsidRPr="00795F16" w:rsidRDefault="00BA07A4" w:rsidP="00BA07A4">
      <w:pPr>
        <w:spacing w:after="120"/>
        <w:ind w:firstLine="624"/>
        <w:rPr>
          <w:rFonts w:ascii="Gotham" w:hAnsi="Gotham"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3"/>
      </w:tblGrid>
      <w:tr w:rsidR="00BA07A4" w:rsidRPr="00795F16" w14:paraId="28CC4903" w14:textId="77777777" w:rsidTr="00091152">
        <w:tc>
          <w:tcPr>
            <w:tcW w:w="8643" w:type="dxa"/>
            <w:tcBorders>
              <w:top w:val="single" w:sz="12" w:space="0" w:color="auto"/>
              <w:left w:val="single" w:sz="12" w:space="0" w:color="auto"/>
              <w:bottom w:val="single" w:sz="12" w:space="0" w:color="auto"/>
              <w:right w:val="single" w:sz="12" w:space="0" w:color="auto"/>
            </w:tcBorders>
            <w:vAlign w:val="center"/>
          </w:tcPr>
          <w:p w14:paraId="16AD24E0" w14:textId="77777777" w:rsidR="00BA07A4" w:rsidRPr="00281874" w:rsidRDefault="00BA07A4" w:rsidP="00091152">
            <w:pPr>
              <w:spacing w:after="120" w:line="360" w:lineRule="auto"/>
              <w:jc w:val="center"/>
              <w:rPr>
                <w:rFonts w:ascii="Inter" w:hAnsi="Inter" w:cs="Arial"/>
                <w:b/>
                <w:lang w:eastAsia="es-ES"/>
              </w:rPr>
            </w:pPr>
          </w:p>
          <w:p w14:paraId="0B6C5C4D" w14:textId="77777777" w:rsidR="00BA07A4" w:rsidRPr="00281874" w:rsidRDefault="00BA07A4" w:rsidP="001717DB">
            <w:pPr>
              <w:spacing w:line="360" w:lineRule="auto"/>
              <w:jc w:val="center"/>
              <w:rPr>
                <w:rFonts w:ascii="Inter" w:hAnsi="Inter" w:cs="Arial"/>
                <w:b/>
                <w:lang w:eastAsia="es-ES"/>
              </w:rPr>
            </w:pPr>
            <w:r w:rsidRPr="00281874">
              <w:rPr>
                <w:rFonts w:ascii="Inter" w:hAnsi="Inter" w:cs="Arial"/>
                <w:b/>
                <w:sz w:val="22"/>
                <w:szCs w:val="22"/>
                <w:lang w:eastAsia="es-ES"/>
              </w:rPr>
              <w:t>PLIEGO DE CONDICIONES TÉCNICAS</w:t>
            </w:r>
          </w:p>
          <w:p w14:paraId="571DAEEB" w14:textId="77777777" w:rsidR="00BA07A4" w:rsidRPr="00281874" w:rsidRDefault="00BA07A4" w:rsidP="00091152">
            <w:pPr>
              <w:spacing w:after="120"/>
              <w:jc w:val="center"/>
              <w:rPr>
                <w:rFonts w:ascii="Inter" w:hAnsi="Inter" w:cs="Arial"/>
                <w:b/>
              </w:rPr>
            </w:pPr>
          </w:p>
        </w:tc>
      </w:tr>
      <w:tr w:rsidR="00BA07A4" w:rsidRPr="00795F16" w14:paraId="34AF41A6" w14:textId="77777777" w:rsidTr="00091152">
        <w:tc>
          <w:tcPr>
            <w:tcW w:w="8643" w:type="dxa"/>
            <w:tcBorders>
              <w:top w:val="single" w:sz="12" w:space="0" w:color="auto"/>
              <w:left w:val="nil"/>
              <w:bottom w:val="single" w:sz="12" w:space="0" w:color="auto"/>
              <w:right w:val="nil"/>
            </w:tcBorders>
            <w:vAlign w:val="center"/>
          </w:tcPr>
          <w:p w14:paraId="4019B12F" w14:textId="77777777" w:rsidR="00BA07A4" w:rsidRPr="00281874" w:rsidRDefault="00BA07A4" w:rsidP="00091152">
            <w:pPr>
              <w:spacing w:after="120"/>
              <w:ind w:firstLine="624"/>
              <w:jc w:val="center"/>
              <w:rPr>
                <w:rFonts w:ascii="Inter" w:hAnsi="Inter" w:cs="Arial"/>
              </w:rPr>
            </w:pPr>
          </w:p>
        </w:tc>
      </w:tr>
      <w:tr w:rsidR="00BA07A4" w:rsidRPr="00795F16" w14:paraId="32A1E03A" w14:textId="77777777" w:rsidTr="001717DB">
        <w:trPr>
          <w:trHeight w:val="1795"/>
        </w:trPr>
        <w:tc>
          <w:tcPr>
            <w:tcW w:w="8643" w:type="dxa"/>
            <w:tcBorders>
              <w:top w:val="single" w:sz="12" w:space="0" w:color="auto"/>
              <w:left w:val="single" w:sz="12" w:space="0" w:color="auto"/>
              <w:bottom w:val="single" w:sz="12" w:space="0" w:color="auto"/>
              <w:right w:val="single" w:sz="12" w:space="0" w:color="auto"/>
            </w:tcBorders>
            <w:vAlign w:val="center"/>
          </w:tcPr>
          <w:p w14:paraId="42765485" w14:textId="77777777" w:rsidR="00BA07A4" w:rsidRPr="00281874" w:rsidRDefault="00BA07A4" w:rsidP="00091152">
            <w:pPr>
              <w:jc w:val="center"/>
              <w:rPr>
                <w:rFonts w:ascii="Inter" w:hAnsi="Inter" w:cs="Arial"/>
                <w:b/>
              </w:rPr>
            </w:pPr>
          </w:p>
          <w:p w14:paraId="50955CA4" w14:textId="660C46BC" w:rsidR="00BA07A4" w:rsidRPr="00281874" w:rsidRDefault="00BA07A4" w:rsidP="00EB3006">
            <w:pPr>
              <w:spacing w:before="60" w:after="60" w:line="320" w:lineRule="exact"/>
              <w:jc w:val="both"/>
              <w:rPr>
                <w:rFonts w:ascii="Inter" w:hAnsi="Inter" w:cs="Arial"/>
                <w:b/>
                <w:sz w:val="22"/>
                <w:szCs w:val="22"/>
              </w:rPr>
            </w:pPr>
            <w:r w:rsidRPr="00281874">
              <w:rPr>
                <w:rFonts w:ascii="Inter" w:hAnsi="Inter" w:cs="Arial"/>
                <w:b/>
                <w:sz w:val="22"/>
                <w:szCs w:val="22"/>
              </w:rPr>
              <w:t xml:space="preserve">PROCEDIMIENTO </w:t>
            </w:r>
            <w:r w:rsidR="0041260C" w:rsidRPr="00281874">
              <w:rPr>
                <w:rFonts w:ascii="Inter" w:hAnsi="Inter" w:cs="Arial"/>
                <w:b/>
                <w:sz w:val="22"/>
                <w:szCs w:val="22"/>
              </w:rPr>
              <w:t>ABIERTO SIMPLIFICADO</w:t>
            </w:r>
            <w:r w:rsidRPr="00281874">
              <w:rPr>
                <w:rFonts w:ascii="Inter" w:hAnsi="Inter" w:cs="Arial"/>
                <w:b/>
                <w:sz w:val="22"/>
                <w:szCs w:val="22"/>
              </w:rPr>
              <w:t xml:space="preserve"> </w:t>
            </w:r>
            <w:r w:rsidR="00955B23" w:rsidRPr="00281874">
              <w:rPr>
                <w:rFonts w:ascii="Inter" w:hAnsi="Inter" w:cs="Arial"/>
                <w:b/>
                <w:sz w:val="22"/>
                <w:szCs w:val="22"/>
              </w:rPr>
              <w:t xml:space="preserve">ABREVIADO </w:t>
            </w:r>
            <w:r w:rsidR="00EB3006">
              <w:rPr>
                <w:rFonts w:ascii="Inter" w:hAnsi="Inter" w:cs="Arial"/>
                <w:b/>
                <w:sz w:val="22"/>
                <w:szCs w:val="22"/>
              </w:rPr>
              <w:t>Y TRAMITACIÓN ORDINARIA PARA LA CONTRATACIÓN EN TRES LOTES DEL “</w:t>
            </w:r>
            <w:r w:rsidRPr="00281874">
              <w:rPr>
                <w:rFonts w:ascii="Inter" w:hAnsi="Inter" w:cs="Arial"/>
                <w:b/>
                <w:sz w:val="22"/>
                <w:szCs w:val="22"/>
              </w:rPr>
              <w:t xml:space="preserve">SUMINISTRO </w:t>
            </w:r>
            <w:r w:rsidR="00281874" w:rsidRPr="00281874">
              <w:rPr>
                <w:rFonts w:ascii="Inter" w:hAnsi="Inter" w:cs="Arial"/>
                <w:b/>
                <w:sz w:val="22"/>
                <w:szCs w:val="22"/>
              </w:rPr>
              <w:t>DE MOBILIARIO URBANO, BIOSALUDABLES Y JUEGOS INFANTILES</w:t>
            </w:r>
            <w:r w:rsidR="001C40AB" w:rsidRPr="00281874">
              <w:rPr>
                <w:rFonts w:ascii="Inter" w:hAnsi="Inter" w:cs="Arial"/>
                <w:b/>
                <w:sz w:val="22"/>
                <w:szCs w:val="22"/>
              </w:rPr>
              <w:t>,</w:t>
            </w:r>
            <w:r w:rsidRPr="00281874">
              <w:rPr>
                <w:rFonts w:ascii="Inter" w:hAnsi="Inter" w:cs="Arial"/>
                <w:b/>
                <w:sz w:val="22"/>
                <w:szCs w:val="22"/>
              </w:rPr>
              <w:t xml:space="preserve"> PARA LA </w:t>
            </w:r>
            <w:r w:rsidR="00BD3D97" w:rsidRPr="00281874">
              <w:rPr>
                <w:rFonts w:ascii="Inter" w:hAnsi="Inter" w:cs="Arial"/>
                <w:b/>
                <w:sz w:val="22"/>
                <w:szCs w:val="22"/>
              </w:rPr>
              <w:t>REALIZACIÓN</w:t>
            </w:r>
            <w:r w:rsidRPr="00281874">
              <w:rPr>
                <w:rFonts w:ascii="Inter" w:hAnsi="Inter" w:cs="Arial"/>
                <w:b/>
                <w:sz w:val="22"/>
                <w:szCs w:val="22"/>
              </w:rPr>
              <w:t xml:space="preserve"> </w:t>
            </w:r>
            <w:r w:rsidR="00281874" w:rsidRPr="00281874">
              <w:rPr>
                <w:rFonts w:ascii="Inter" w:hAnsi="Inter" w:cs="Arial"/>
                <w:b/>
                <w:sz w:val="22"/>
                <w:szCs w:val="22"/>
              </w:rPr>
              <w:t>DE LAS OBRAS CORRESPONDIENTES AL</w:t>
            </w:r>
            <w:r w:rsidRPr="00281874">
              <w:rPr>
                <w:rFonts w:ascii="Inter" w:hAnsi="Inter" w:cs="Arial"/>
                <w:b/>
                <w:sz w:val="22"/>
                <w:szCs w:val="22"/>
              </w:rPr>
              <w:t xml:space="preserve"> </w:t>
            </w:r>
            <w:r w:rsidR="00531482" w:rsidRPr="00281874">
              <w:rPr>
                <w:rFonts w:ascii="Inter" w:hAnsi="Inter" w:cs="Arial"/>
                <w:b/>
                <w:sz w:val="22"/>
                <w:szCs w:val="22"/>
              </w:rPr>
              <w:t>“</w:t>
            </w:r>
            <w:r w:rsidR="00281874" w:rsidRPr="00281874">
              <w:rPr>
                <w:rFonts w:ascii="Inter" w:hAnsi="Inter" w:cs="Arial"/>
                <w:b/>
                <w:sz w:val="22"/>
                <w:szCs w:val="22"/>
                <w:lang w:val="es-ES"/>
              </w:rPr>
              <w:t>PROYECTO ÁREA NATURAL DE RECREO, OCIO, ESPARCIMIENTO Y ZONA MULTIUSOS – PARQUE DE LAS CHARCAS – 2ª FASE”</w:t>
            </w:r>
            <w:r w:rsidR="00281874">
              <w:rPr>
                <w:rFonts w:ascii="Inter" w:hAnsi="Inter" w:cs="Arial"/>
                <w:b/>
                <w:sz w:val="22"/>
                <w:szCs w:val="22"/>
                <w:lang w:val="es-ES"/>
              </w:rPr>
              <w:t xml:space="preserve"> – TM AGAETE</w:t>
            </w:r>
            <w:r w:rsidR="00F17773" w:rsidRPr="00281874">
              <w:rPr>
                <w:rFonts w:ascii="Inter" w:hAnsi="Inter" w:cs="Arial"/>
                <w:b/>
                <w:sz w:val="22"/>
                <w:szCs w:val="22"/>
              </w:rPr>
              <w:t>, ISLA DE GRAN CANARIA</w:t>
            </w:r>
          </w:p>
          <w:p w14:paraId="0D0FCFC1" w14:textId="77777777" w:rsidR="001717DB" w:rsidRPr="00281874" w:rsidRDefault="001717DB" w:rsidP="001717DB">
            <w:pPr>
              <w:jc w:val="center"/>
              <w:rPr>
                <w:rFonts w:ascii="Inter" w:hAnsi="Inter" w:cs="Arial"/>
                <w:b/>
              </w:rPr>
            </w:pPr>
          </w:p>
        </w:tc>
      </w:tr>
    </w:tbl>
    <w:p w14:paraId="0723E4FE" w14:textId="77777777" w:rsidR="00BA07A4" w:rsidRPr="00795F16" w:rsidRDefault="00BA07A4" w:rsidP="00BA07A4">
      <w:pPr>
        <w:spacing w:after="120"/>
        <w:ind w:firstLine="624"/>
        <w:rPr>
          <w:rFonts w:ascii="Gotham" w:hAnsi="Gotham" w:cs="Arial"/>
          <w:sz w:val="22"/>
          <w:szCs w:val="22"/>
        </w:rPr>
      </w:pPr>
    </w:p>
    <w:p w14:paraId="0714A889" w14:textId="77777777" w:rsidR="00BA07A4" w:rsidRPr="00795F16" w:rsidRDefault="00BA07A4" w:rsidP="00BA07A4">
      <w:pPr>
        <w:spacing w:after="120"/>
        <w:ind w:firstLine="624"/>
        <w:rPr>
          <w:rFonts w:ascii="Gotham" w:hAnsi="Gotham" w:cs="Arial"/>
          <w:sz w:val="22"/>
          <w:szCs w:val="22"/>
        </w:rPr>
      </w:pPr>
    </w:p>
    <w:p w14:paraId="3E925574" w14:textId="77777777" w:rsidR="00BA07A4" w:rsidRPr="00795F16" w:rsidRDefault="00BA07A4" w:rsidP="00BA07A4">
      <w:pPr>
        <w:spacing w:after="120"/>
        <w:ind w:firstLine="624"/>
        <w:rPr>
          <w:rFonts w:ascii="Gotham" w:hAnsi="Gotham" w:cs="Arial"/>
          <w:sz w:val="22"/>
          <w:szCs w:val="22"/>
        </w:rPr>
      </w:pPr>
    </w:p>
    <w:p w14:paraId="0EE51A23" w14:textId="77777777" w:rsidR="00BA07A4" w:rsidRPr="00795F16" w:rsidRDefault="00BA07A4" w:rsidP="00BA07A4">
      <w:pPr>
        <w:spacing w:after="120"/>
        <w:ind w:firstLine="624"/>
        <w:rPr>
          <w:rFonts w:ascii="Gotham" w:hAnsi="Gotham" w:cs="Arial"/>
          <w:sz w:val="22"/>
          <w:szCs w:val="22"/>
        </w:rPr>
      </w:pPr>
    </w:p>
    <w:p w14:paraId="06285FC6" w14:textId="77777777" w:rsidR="00BA07A4" w:rsidRPr="00795F16" w:rsidRDefault="00BA07A4" w:rsidP="00BA07A4">
      <w:pPr>
        <w:spacing w:after="120"/>
        <w:ind w:firstLine="624"/>
        <w:rPr>
          <w:rFonts w:ascii="Gotham" w:hAnsi="Gotham" w:cs="Arial"/>
          <w:sz w:val="22"/>
          <w:szCs w:val="22"/>
        </w:rPr>
      </w:pPr>
    </w:p>
    <w:p w14:paraId="55EEE51A" w14:textId="77777777" w:rsidR="00BA07A4" w:rsidRPr="00795F16" w:rsidRDefault="00BA07A4" w:rsidP="00BA07A4">
      <w:pPr>
        <w:spacing w:after="120"/>
        <w:ind w:firstLine="624"/>
        <w:rPr>
          <w:rFonts w:ascii="Gotham" w:hAnsi="Gotham" w:cs="Arial"/>
          <w:sz w:val="22"/>
          <w:szCs w:val="22"/>
        </w:rPr>
      </w:pPr>
    </w:p>
    <w:p w14:paraId="48D7FCCC" w14:textId="77777777" w:rsidR="00BA07A4" w:rsidRPr="00795F16" w:rsidRDefault="00BA07A4" w:rsidP="00BA07A4">
      <w:pPr>
        <w:spacing w:after="120"/>
        <w:ind w:firstLine="624"/>
        <w:rPr>
          <w:rFonts w:ascii="Gotham" w:hAnsi="Gotham" w:cs="Arial"/>
          <w:sz w:val="22"/>
          <w:szCs w:val="22"/>
        </w:rPr>
      </w:pPr>
    </w:p>
    <w:p w14:paraId="2109FC99" w14:textId="77777777" w:rsidR="00BA07A4" w:rsidRPr="00795F16" w:rsidRDefault="00BA07A4" w:rsidP="00BA07A4">
      <w:pPr>
        <w:spacing w:after="120"/>
        <w:ind w:firstLine="624"/>
        <w:rPr>
          <w:rFonts w:ascii="Gotham" w:hAnsi="Gotham" w:cs="Arial"/>
          <w:sz w:val="22"/>
          <w:szCs w:val="22"/>
        </w:rPr>
      </w:pPr>
    </w:p>
    <w:p w14:paraId="172C2EEF" w14:textId="77777777" w:rsidR="00BA07A4" w:rsidRPr="00795F16" w:rsidRDefault="00BA07A4" w:rsidP="00BA07A4">
      <w:pPr>
        <w:spacing w:after="120"/>
        <w:ind w:firstLine="624"/>
        <w:rPr>
          <w:rFonts w:ascii="Gotham" w:hAnsi="Gotham" w:cs="Arial"/>
          <w:sz w:val="22"/>
          <w:szCs w:val="22"/>
        </w:rPr>
      </w:pPr>
    </w:p>
    <w:p w14:paraId="151146E4" w14:textId="77777777" w:rsidR="00F17773" w:rsidRPr="00795F16" w:rsidRDefault="00F17773" w:rsidP="00BA07A4">
      <w:pPr>
        <w:spacing w:after="120"/>
        <w:ind w:firstLine="624"/>
        <w:rPr>
          <w:rFonts w:ascii="Gotham" w:hAnsi="Gotham" w:cs="Arial"/>
          <w:sz w:val="22"/>
          <w:szCs w:val="22"/>
        </w:rPr>
      </w:pPr>
    </w:p>
    <w:p w14:paraId="52D957EB" w14:textId="77777777" w:rsidR="00F17773" w:rsidRPr="00795F16" w:rsidRDefault="00F17773" w:rsidP="00BA07A4">
      <w:pPr>
        <w:spacing w:after="120"/>
        <w:ind w:firstLine="624"/>
        <w:rPr>
          <w:rFonts w:ascii="Gotham" w:hAnsi="Gotham" w:cs="Arial"/>
          <w:sz w:val="22"/>
          <w:szCs w:val="22"/>
        </w:rPr>
      </w:pPr>
    </w:p>
    <w:p w14:paraId="770EA9F6" w14:textId="77777777" w:rsidR="00940B52" w:rsidRDefault="00940B52" w:rsidP="00BA07A4">
      <w:pPr>
        <w:spacing w:after="120"/>
        <w:ind w:firstLine="624"/>
        <w:rPr>
          <w:rFonts w:ascii="Gotham" w:hAnsi="Gotham" w:cs="Arial"/>
          <w:sz w:val="22"/>
          <w:szCs w:val="22"/>
        </w:rPr>
      </w:pPr>
    </w:p>
    <w:p w14:paraId="089B292C" w14:textId="77777777" w:rsidR="009522D1" w:rsidRPr="00795F16" w:rsidRDefault="009522D1" w:rsidP="00BA07A4">
      <w:pPr>
        <w:spacing w:after="120"/>
        <w:ind w:firstLine="624"/>
        <w:rPr>
          <w:rFonts w:ascii="Gotham" w:hAnsi="Gotham" w:cs="Arial"/>
          <w:sz w:val="22"/>
          <w:szCs w:val="22"/>
        </w:rPr>
      </w:pPr>
    </w:p>
    <w:p w14:paraId="4387388D" w14:textId="77777777" w:rsidR="00BA07A4" w:rsidRPr="00795F16" w:rsidRDefault="00BA07A4" w:rsidP="00BA07A4">
      <w:pPr>
        <w:spacing w:after="120"/>
        <w:ind w:firstLine="624"/>
        <w:rPr>
          <w:rFonts w:ascii="Gotham" w:hAnsi="Gotham" w:cs="Arial"/>
          <w:sz w:val="22"/>
          <w:szCs w:val="22"/>
        </w:rPr>
      </w:pPr>
    </w:p>
    <w:p w14:paraId="35916293" w14:textId="77777777" w:rsidR="00BA07A4" w:rsidRPr="00281874" w:rsidRDefault="00BA07A4" w:rsidP="00F102BC">
      <w:pPr>
        <w:pStyle w:val="Prrafodelista"/>
        <w:numPr>
          <w:ilvl w:val="0"/>
          <w:numId w:val="2"/>
        </w:numPr>
        <w:spacing w:after="120"/>
        <w:ind w:left="0" w:firstLine="0"/>
        <w:jc w:val="both"/>
        <w:rPr>
          <w:rFonts w:ascii="Inter" w:hAnsi="Inter" w:cs="Arial"/>
          <w:b/>
          <w:sz w:val="22"/>
          <w:szCs w:val="22"/>
          <w:u w:val="single"/>
        </w:rPr>
      </w:pPr>
      <w:r w:rsidRPr="00281874">
        <w:rPr>
          <w:rFonts w:ascii="Inter" w:hAnsi="Inter" w:cs="Arial"/>
          <w:b/>
          <w:sz w:val="22"/>
          <w:szCs w:val="22"/>
          <w:u w:val="single"/>
        </w:rPr>
        <w:t>OBJETO DEL CONTRATO</w:t>
      </w:r>
    </w:p>
    <w:p w14:paraId="257F63B7" w14:textId="77777777" w:rsidR="007452B4" w:rsidRPr="00281874" w:rsidRDefault="001717DB" w:rsidP="007452B4">
      <w:pPr>
        <w:spacing w:after="120"/>
        <w:ind w:firstLine="624"/>
        <w:jc w:val="both"/>
        <w:rPr>
          <w:rFonts w:ascii="Inter" w:hAnsi="Inter" w:cs="Arial"/>
          <w:b/>
          <w:sz w:val="22"/>
          <w:szCs w:val="22"/>
        </w:rPr>
      </w:pPr>
      <w:r w:rsidRPr="00281874">
        <w:rPr>
          <w:rFonts w:ascii="Inter" w:hAnsi="Inter" w:cs="Arial"/>
          <w:sz w:val="22"/>
          <w:szCs w:val="22"/>
          <w:lang w:val="es-ES"/>
        </w:rPr>
        <w:tab/>
      </w:r>
      <w:r w:rsidR="00BA07A4" w:rsidRPr="00281874">
        <w:rPr>
          <w:rFonts w:ascii="Inter" w:hAnsi="Inter" w:cs="Arial"/>
          <w:sz w:val="22"/>
          <w:szCs w:val="22"/>
        </w:rPr>
        <w:t xml:space="preserve">El objeto del presente contrato es la obtención de los </w:t>
      </w:r>
      <w:r w:rsidR="00CC59D0" w:rsidRPr="00281874">
        <w:rPr>
          <w:rFonts w:ascii="Inter" w:hAnsi="Inter" w:cs="Arial"/>
          <w:sz w:val="22"/>
          <w:szCs w:val="22"/>
          <w:u w:val="single"/>
        </w:rPr>
        <w:t>suministros de</w:t>
      </w:r>
      <w:r w:rsidR="00281874">
        <w:rPr>
          <w:rFonts w:ascii="Inter" w:hAnsi="Inter" w:cs="Arial"/>
          <w:sz w:val="22"/>
          <w:szCs w:val="22"/>
          <w:u w:val="single"/>
        </w:rPr>
        <w:t>l</w:t>
      </w:r>
      <w:r w:rsidR="00CC59D0" w:rsidRPr="00281874">
        <w:rPr>
          <w:rFonts w:ascii="Inter" w:hAnsi="Inter" w:cs="Arial"/>
          <w:sz w:val="22"/>
          <w:szCs w:val="22"/>
          <w:u w:val="single"/>
        </w:rPr>
        <w:t xml:space="preserve"> </w:t>
      </w:r>
      <w:r w:rsidR="00955B23" w:rsidRPr="00281874">
        <w:rPr>
          <w:rFonts w:ascii="Inter" w:hAnsi="Inter" w:cs="Arial"/>
          <w:sz w:val="22"/>
          <w:szCs w:val="22"/>
          <w:u w:val="single"/>
        </w:rPr>
        <w:t>“</w:t>
      </w:r>
      <w:r w:rsidR="00281874">
        <w:rPr>
          <w:rFonts w:ascii="Inter" w:hAnsi="Inter" w:cs="Arial"/>
          <w:sz w:val="22"/>
          <w:szCs w:val="22"/>
          <w:u w:val="single"/>
        </w:rPr>
        <w:t>Mobiliario Urbano, Biosaludables y Juegos infantiles</w:t>
      </w:r>
      <w:r w:rsidR="00955B23" w:rsidRPr="00281874">
        <w:rPr>
          <w:rFonts w:ascii="Inter" w:hAnsi="Inter"/>
          <w:sz w:val="22"/>
          <w:szCs w:val="22"/>
          <w:u w:val="single"/>
          <w:lang w:val="es-ES"/>
        </w:rPr>
        <w:t xml:space="preserve">” </w:t>
      </w:r>
      <w:r w:rsidR="0000746C" w:rsidRPr="00281874">
        <w:rPr>
          <w:rFonts w:ascii="Inter" w:hAnsi="Inter" w:cs="Arial"/>
          <w:sz w:val="22"/>
          <w:szCs w:val="22"/>
          <w:u w:val="single"/>
        </w:rPr>
        <w:t>puesto</w:t>
      </w:r>
      <w:r w:rsidR="00B26908" w:rsidRPr="00281874">
        <w:rPr>
          <w:rFonts w:ascii="Inter" w:hAnsi="Inter" w:cs="Arial"/>
          <w:sz w:val="22"/>
          <w:szCs w:val="22"/>
          <w:u w:val="single"/>
        </w:rPr>
        <w:t>s</w:t>
      </w:r>
      <w:r w:rsidR="0000746C" w:rsidRPr="00281874">
        <w:rPr>
          <w:rFonts w:ascii="Inter" w:hAnsi="Inter" w:cs="Arial"/>
          <w:sz w:val="22"/>
          <w:szCs w:val="22"/>
          <w:u w:val="single"/>
        </w:rPr>
        <w:t xml:space="preserve"> en obra</w:t>
      </w:r>
      <w:r w:rsidR="0000746C" w:rsidRPr="00281874">
        <w:rPr>
          <w:rFonts w:ascii="Inter" w:hAnsi="Inter" w:cs="Arial"/>
          <w:sz w:val="22"/>
          <w:szCs w:val="22"/>
        </w:rPr>
        <w:t xml:space="preserve">, </w:t>
      </w:r>
      <w:r w:rsidR="00BA07A4" w:rsidRPr="00281874">
        <w:rPr>
          <w:rFonts w:ascii="Inter" w:hAnsi="Inter" w:cs="Arial"/>
          <w:sz w:val="22"/>
          <w:szCs w:val="22"/>
        </w:rPr>
        <w:t xml:space="preserve">para la </w:t>
      </w:r>
      <w:r w:rsidR="007452B4" w:rsidRPr="00281874">
        <w:rPr>
          <w:rFonts w:ascii="Inter" w:hAnsi="Inter" w:cs="Arial"/>
          <w:sz w:val="22"/>
          <w:szCs w:val="22"/>
        </w:rPr>
        <w:t>realización de las obras del</w:t>
      </w:r>
      <w:r w:rsidR="00BA07A4" w:rsidRPr="00281874">
        <w:rPr>
          <w:rFonts w:ascii="Inter" w:hAnsi="Inter" w:cs="Arial"/>
          <w:sz w:val="22"/>
          <w:szCs w:val="22"/>
        </w:rPr>
        <w:t xml:space="preserve"> </w:t>
      </w:r>
      <w:r w:rsidR="004B5F14" w:rsidRPr="00281874">
        <w:rPr>
          <w:rFonts w:ascii="Inter" w:hAnsi="Inter" w:cs="Arial"/>
          <w:b/>
          <w:sz w:val="22"/>
          <w:szCs w:val="22"/>
        </w:rPr>
        <w:t>“</w:t>
      </w:r>
      <w:r w:rsidR="00281874" w:rsidRPr="00281874">
        <w:rPr>
          <w:rFonts w:ascii="Inter" w:hAnsi="Inter" w:cs="Arial"/>
          <w:b/>
          <w:sz w:val="22"/>
          <w:szCs w:val="22"/>
          <w:lang w:val="es-ES"/>
        </w:rPr>
        <w:t>PROYECTO ÁREA NATURAL DE RECREO, OCIO, ESPARCIMIENTO Y ZONA MULTIUSOS – PARQUE DE LAS CHARCAS – 2ª FASE</w:t>
      </w:r>
      <w:r w:rsidR="00281874">
        <w:rPr>
          <w:rFonts w:ascii="Inter" w:hAnsi="Inter" w:cs="Arial"/>
          <w:b/>
          <w:sz w:val="22"/>
          <w:szCs w:val="22"/>
          <w:lang w:val="es-ES"/>
        </w:rPr>
        <w:t>”</w:t>
      </w:r>
      <w:r w:rsidR="00281874" w:rsidRPr="00281874">
        <w:rPr>
          <w:rFonts w:ascii="Inter" w:hAnsi="Inter" w:cs="Arial"/>
          <w:b/>
          <w:sz w:val="22"/>
          <w:szCs w:val="22"/>
          <w:lang w:val="es-ES"/>
        </w:rPr>
        <w:t xml:space="preserve"> </w:t>
      </w:r>
      <w:r w:rsidR="007452B4" w:rsidRPr="00281874">
        <w:rPr>
          <w:rFonts w:ascii="Inter" w:hAnsi="Inter" w:cs="Arial"/>
          <w:b/>
          <w:sz w:val="22"/>
          <w:szCs w:val="22"/>
          <w:lang w:val="es-ES"/>
        </w:rPr>
        <w:t>(T</w:t>
      </w:r>
      <w:r w:rsidR="00F17773" w:rsidRPr="00281874">
        <w:rPr>
          <w:rFonts w:ascii="Inter" w:hAnsi="Inter" w:cs="Arial"/>
          <w:b/>
          <w:sz w:val="22"/>
          <w:szCs w:val="22"/>
          <w:lang w:val="es-ES"/>
        </w:rPr>
        <w:t>.M</w:t>
      </w:r>
      <w:r w:rsidR="007452B4" w:rsidRPr="00281874">
        <w:rPr>
          <w:rFonts w:ascii="Inter" w:hAnsi="Inter" w:cs="Arial"/>
          <w:b/>
          <w:sz w:val="22"/>
          <w:szCs w:val="22"/>
          <w:lang w:val="es-ES"/>
        </w:rPr>
        <w:t xml:space="preserve">. de </w:t>
      </w:r>
      <w:r w:rsidR="00281874">
        <w:rPr>
          <w:rFonts w:ascii="Inter" w:hAnsi="Inter" w:cs="Arial"/>
          <w:b/>
          <w:sz w:val="22"/>
          <w:szCs w:val="22"/>
          <w:lang w:val="es-ES"/>
        </w:rPr>
        <w:t>Agaete)</w:t>
      </w:r>
      <w:r w:rsidR="00F17773" w:rsidRPr="00281874">
        <w:rPr>
          <w:rFonts w:ascii="Inter" w:hAnsi="Inter" w:cs="Arial"/>
          <w:b/>
          <w:sz w:val="22"/>
          <w:szCs w:val="22"/>
          <w:lang w:val="es-ES"/>
        </w:rPr>
        <w:t xml:space="preserve"> </w:t>
      </w:r>
      <w:r w:rsidR="007452B4" w:rsidRPr="00281874">
        <w:rPr>
          <w:rFonts w:ascii="Inter" w:hAnsi="Inter" w:cs="Arial"/>
          <w:bCs/>
          <w:sz w:val="22"/>
          <w:szCs w:val="22"/>
        </w:rPr>
        <w:t xml:space="preserve">– Financiado por </w:t>
      </w:r>
      <w:r w:rsidR="00F17773" w:rsidRPr="00281874">
        <w:rPr>
          <w:rFonts w:ascii="Inter" w:hAnsi="Inter" w:cs="Arial"/>
          <w:bCs/>
          <w:sz w:val="22"/>
          <w:szCs w:val="22"/>
        </w:rPr>
        <w:t>fondos municipales</w:t>
      </w:r>
      <w:r w:rsidR="004C55F3" w:rsidRPr="00281874">
        <w:rPr>
          <w:rFonts w:ascii="Inter" w:hAnsi="Inter" w:cs="Arial"/>
          <w:bCs/>
          <w:sz w:val="22"/>
          <w:szCs w:val="22"/>
        </w:rPr>
        <w:t>)</w:t>
      </w:r>
      <w:r w:rsidR="007452B4" w:rsidRPr="00281874">
        <w:rPr>
          <w:rFonts w:ascii="Inter" w:hAnsi="Inter" w:cs="Arial"/>
          <w:bCs/>
          <w:sz w:val="22"/>
          <w:szCs w:val="22"/>
        </w:rPr>
        <w:t>.</w:t>
      </w:r>
    </w:p>
    <w:p w14:paraId="232133CE" w14:textId="77777777" w:rsidR="00BA07A4" w:rsidRPr="00281874" w:rsidRDefault="00BA07A4" w:rsidP="00BA07A4">
      <w:pPr>
        <w:spacing w:after="120"/>
        <w:ind w:firstLine="624"/>
        <w:jc w:val="both"/>
        <w:rPr>
          <w:rFonts w:ascii="Inter" w:hAnsi="Inter" w:cs="Arial"/>
          <w:sz w:val="22"/>
          <w:szCs w:val="22"/>
        </w:rPr>
      </w:pPr>
      <w:r w:rsidRPr="00281874">
        <w:rPr>
          <w:rFonts w:ascii="Inter" w:hAnsi="Inter" w:cs="Arial"/>
          <w:sz w:val="22"/>
          <w:szCs w:val="22"/>
        </w:rPr>
        <w:t xml:space="preserve">La adjudicación del contrato se realizará por el órgano de contratación mediante Procedimiento </w:t>
      </w:r>
      <w:r w:rsidR="00B26908" w:rsidRPr="00281874">
        <w:rPr>
          <w:rFonts w:ascii="Inter" w:hAnsi="Inter" w:cs="Arial"/>
          <w:sz w:val="22"/>
          <w:szCs w:val="22"/>
        </w:rPr>
        <w:t>Abierto Simplificado</w:t>
      </w:r>
      <w:r w:rsidR="00955B23" w:rsidRPr="00281874">
        <w:rPr>
          <w:rFonts w:ascii="Inter" w:hAnsi="Inter" w:cs="Arial"/>
          <w:sz w:val="22"/>
          <w:szCs w:val="22"/>
        </w:rPr>
        <w:t xml:space="preserve"> Abreviado</w:t>
      </w:r>
      <w:r w:rsidR="000C7E53" w:rsidRPr="00281874">
        <w:rPr>
          <w:rFonts w:ascii="Inter" w:hAnsi="Inter" w:cs="Arial"/>
          <w:sz w:val="22"/>
          <w:szCs w:val="22"/>
        </w:rPr>
        <w:t xml:space="preserve"> por Lotes</w:t>
      </w:r>
      <w:r w:rsidRPr="00281874">
        <w:rPr>
          <w:rFonts w:ascii="Inter" w:hAnsi="Inter" w:cs="Arial"/>
          <w:sz w:val="22"/>
          <w:szCs w:val="22"/>
        </w:rPr>
        <w:t xml:space="preserve">, en base a lo establecido en la Instrucción Reguladora de los Procedimientos de Contratación de Gesplan y en </w:t>
      </w:r>
      <w:r w:rsidR="00281874">
        <w:rPr>
          <w:rFonts w:ascii="Inter" w:hAnsi="Inter" w:cs="Arial"/>
          <w:sz w:val="22"/>
          <w:szCs w:val="22"/>
        </w:rPr>
        <w:t xml:space="preserve">la </w:t>
      </w:r>
      <w:r w:rsidRPr="00281874">
        <w:rPr>
          <w:rFonts w:ascii="Inter" w:hAnsi="Inter" w:cs="Arial"/>
          <w:sz w:val="22"/>
          <w:szCs w:val="22"/>
        </w:rPr>
        <w:t>Ley 9/2017, de 8 de noviembre, de Contratos del Sector Público, por la que se transponen al ordenamiento jurídico español las Directivas del Parlamento Europeo y del Consejo 2014/23/UE y 2014/24/UE, de 26 de febrero de 2014.</w:t>
      </w:r>
    </w:p>
    <w:p w14:paraId="4BCD34E3" w14:textId="77777777" w:rsidR="00BA07A4" w:rsidRPr="00281874" w:rsidRDefault="00BA07A4" w:rsidP="00BA07A4">
      <w:pPr>
        <w:spacing w:after="120"/>
        <w:ind w:firstLine="624"/>
        <w:jc w:val="both"/>
        <w:rPr>
          <w:rFonts w:ascii="Inter" w:hAnsi="Inter" w:cs="Arial"/>
          <w:sz w:val="22"/>
          <w:szCs w:val="22"/>
        </w:rPr>
      </w:pPr>
      <w:r w:rsidRPr="00281874">
        <w:rPr>
          <w:rFonts w:ascii="Inter" w:hAnsi="Inter" w:cs="Arial"/>
          <w:sz w:val="22"/>
          <w:szCs w:val="22"/>
        </w:rPr>
        <w:t>Dicho objeto corresponde al siguiente código, de acuerdo con la nomenclatura de Vocabulario Común de Contratos (CPV) de la Comisión Europea: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2"/>
        <w:gridCol w:w="1549"/>
        <w:gridCol w:w="5044"/>
      </w:tblGrid>
      <w:tr w:rsidR="00281874" w:rsidRPr="00281874" w14:paraId="612AC0CD" w14:textId="77777777" w:rsidTr="00281874">
        <w:trPr>
          <w:trHeight w:hRule="exact" w:val="397"/>
        </w:trPr>
        <w:tc>
          <w:tcPr>
            <w:tcW w:w="2518" w:type="dxa"/>
            <w:vMerge w:val="restart"/>
            <w:tcBorders>
              <w:top w:val="single" w:sz="4" w:space="0" w:color="auto"/>
              <w:left w:val="single" w:sz="4" w:space="0" w:color="auto"/>
              <w:right w:val="single" w:sz="4" w:space="0" w:color="000000"/>
            </w:tcBorders>
            <w:vAlign w:val="center"/>
          </w:tcPr>
          <w:p w14:paraId="1A72B425" w14:textId="77777777" w:rsidR="00281874" w:rsidRPr="00281874" w:rsidRDefault="00281874" w:rsidP="00281874">
            <w:pPr>
              <w:tabs>
                <w:tab w:val="left" w:pos="5261"/>
              </w:tabs>
              <w:jc w:val="both"/>
              <w:rPr>
                <w:rFonts w:ascii="Inter" w:hAnsi="Inter" w:cs="Arial"/>
                <w:sz w:val="20"/>
                <w:szCs w:val="20"/>
                <w:lang w:val="es-ES"/>
              </w:rPr>
            </w:pPr>
            <w:r w:rsidRPr="00281874">
              <w:rPr>
                <w:rFonts w:ascii="Inter" w:hAnsi="Inter" w:cs="Arial"/>
                <w:color w:val="000000"/>
                <w:sz w:val="20"/>
                <w:szCs w:val="20"/>
                <w:lang w:eastAsia="es-ES"/>
              </w:rPr>
              <w:t>Mobiliario</w:t>
            </w:r>
          </w:p>
        </w:tc>
        <w:tc>
          <w:tcPr>
            <w:tcW w:w="1559" w:type="dxa"/>
            <w:tcBorders>
              <w:top w:val="single" w:sz="4" w:space="0" w:color="auto"/>
              <w:left w:val="single" w:sz="4" w:space="0" w:color="000000"/>
              <w:bottom w:val="nil"/>
              <w:right w:val="nil"/>
            </w:tcBorders>
            <w:vAlign w:val="center"/>
          </w:tcPr>
          <w:p w14:paraId="3D75B473" w14:textId="77777777" w:rsidR="00281874" w:rsidRPr="00281874" w:rsidRDefault="00281874" w:rsidP="00281874">
            <w:pPr>
              <w:rPr>
                <w:rFonts w:ascii="Inter" w:hAnsi="Inter" w:cs="Arial"/>
                <w:color w:val="000000"/>
                <w:sz w:val="20"/>
                <w:szCs w:val="20"/>
                <w:lang w:eastAsia="es-ES"/>
              </w:rPr>
            </w:pPr>
            <w:r w:rsidRPr="00281874">
              <w:rPr>
                <w:rFonts w:ascii="Inter" w:hAnsi="Inter"/>
                <w:sz w:val="20"/>
                <w:szCs w:val="20"/>
              </w:rPr>
              <w:t>34928400-2</w:t>
            </w:r>
          </w:p>
        </w:tc>
        <w:tc>
          <w:tcPr>
            <w:tcW w:w="5204" w:type="dxa"/>
            <w:tcBorders>
              <w:top w:val="single" w:sz="4" w:space="0" w:color="auto"/>
              <w:left w:val="nil"/>
              <w:bottom w:val="nil"/>
              <w:right w:val="single" w:sz="4" w:space="0" w:color="auto"/>
            </w:tcBorders>
            <w:vAlign w:val="center"/>
          </w:tcPr>
          <w:p w14:paraId="679884C7" w14:textId="77777777" w:rsidR="00281874" w:rsidRPr="00281874" w:rsidRDefault="00281874" w:rsidP="00281874">
            <w:pPr>
              <w:rPr>
                <w:rFonts w:ascii="Inter" w:hAnsi="Inter" w:cs="Arial"/>
                <w:color w:val="000000"/>
                <w:sz w:val="20"/>
                <w:szCs w:val="20"/>
                <w:lang w:eastAsia="es-ES"/>
              </w:rPr>
            </w:pPr>
            <w:r w:rsidRPr="00281874">
              <w:rPr>
                <w:rFonts w:ascii="Inter" w:hAnsi="Inter" w:cs="Arial"/>
                <w:color w:val="000000"/>
                <w:sz w:val="20"/>
                <w:szCs w:val="20"/>
                <w:lang w:eastAsia="es-ES"/>
              </w:rPr>
              <w:t>Mobiliario urbano</w:t>
            </w:r>
          </w:p>
        </w:tc>
      </w:tr>
      <w:tr w:rsidR="00281874" w:rsidRPr="00281874" w14:paraId="29BD8557" w14:textId="77777777" w:rsidTr="00281874">
        <w:trPr>
          <w:trHeight w:hRule="exact" w:val="397"/>
        </w:trPr>
        <w:tc>
          <w:tcPr>
            <w:tcW w:w="2518" w:type="dxa"/>
            <w:vMerge/>
            <w:tcBorders>
              <w:left w:val="single" w:sz="4" w:space="0" w:color="auto"/>
              <w:right w:val="single" w:sz="4" w:space="0" w:color="000000"/>
            </w:tcBorders>
            <w:vAlign w:val="center"/>
          </w:tcPr>
          <w:p w14:paraId="403351A3" w14:textId="77777777" w:rsidR="00281874" w:rsidRPr="00281874" w:rsidRDefault="00281874" w:rsidP="00281874">
            <w:pPr>
              <w:tabs>
                <w:tab w:val="left" w:pos="5261"/>
              </w:tabs>
              <w:rPr>
                <w:rFonts w:ascii="Inter" w:hAnsi="Inter" w:cs="Arial"/>
                <w:sz w:val="20"/>
                <w:szCs w:val="20"/>
                <w:lang w:val="es-ES"/>
              </w:rPr>
            </w:pPr>
          </w:p>
        </w:tc>
        <w:tc>
          <w:tcPr>
            <w:tcW w:w="1559" w:type="dxa"/>
            <w:tcBorders>
              <w:top w:val="nil"/>
              <w:left w:val="single" w:sz="4" w:space="0" w:color="000000"/>
              <w:bottom w:val="single" w:sz="4" w:space="0" w:color="auto"/>
              <w:right w:val="nil"/>
            </w:tcBorders>
            <w:vAlign w:val="center"/>
          </w:tcPr>
          <w:p w14:paraId="0BCFB9E7" w14:textId="77777777" w:rsidR="00281874" w:rsidRPr="00281874" w:rsidRDefault="00281874" w:rsidP="00281874">
            <w:pPr>
              <w:rPr>
                <w:rFonts w:ascii="Inter" w:hAnsi="Inter"/>
                <w:sz w:val="20"/>
                <w:szCs w:val="20"/>
              </w:rPr>
            </w:pPr>
            <w:r w:rsidRPr="00281874">
              <w:rPr>
                <w:rFonts w:ascii="Inter" w:hAnsi="Inter"/>
                <w:sz w:val="20"/>
                <w:szCs w:val="20"/>
              </w:rPr>
              <w:t>45233293-9</w:t>
            </w:r>
          </w:p>
        </w:tc>
        <w:tc>
          <w:tcPr>
            <w:tcW w:w="5204" w:type="dxa"/>
            <w:tcBorders>
              <w:top w:val="nil"/>
              <w:left w:val="nil"/>
              <w:bottom w:val="single" w:sz="4" w:space="0" w:color="auto"/>
              <w:right w:val="single" w:sz="4" w:space="0" w:color="auto"/>
            </w:tcBorders>
            <w:vAlign w:val="center"/>
          </w:tcPr>
          <w:p w14:paraId="3B1B84AC" w14:textId="77777777" w:rsidR="00281874" w:rsidRPr="00281874" w:rsidRDefault="00281874" w:rsidP="00281874">
            <w:pPr>
              <w:rPr>
                <w:rFonts w:ascii="Inter" w:hAnsi="Inter" w:cs="Arial"/>
                <w:color w:val="000000"/>
                <w:sz w:val="20"/>
                <w:szCs w:val="20"/>
                <w:lang w:eastAsia="es-ES"/>
              </w:rPr>
            </w:pPr>
            <w:r w:rsidRPr="00281874">
              <w:rPr>
                <w:rFonts w:ascii="Inter" w:hAnsi="Inter" w:cs="Arial"/>
                <w:color w:val="000000"/>
                <w:sz w:val="20"/>
                <w:szCs w:val="20"/>
                <w:lang w:eastAsia="es-ES"/>
              </w:rPr>
              <w:t>Instalación de mobiliario urbano</w:t>
            </w:r>
          </w:p>
        </w:tc>
      </w:tr>
    </w:tbl>
    <w:p w14:paraId="66B11FB0" w14:textId="77777777" w:rsidR="00BA07A4" w:rsidRPr="00281874" w:rsidRDefault="00BA07A4" w:rsidP="00F102BC">
      <w:pPr>
        <w:pStyle w:val="Prrafodelista"/>
        <w:numPr>
          <w:ilvl w:val="0"/>
          <w:numId w:val="2"/>
        </w:numPr>
        <w:spacing w:before="120" w:after="120"/>
        <w:ind w:left="0" w:firstLine="0"/>
        <w:contextualSpacing w:val="0"/>
        <w:jc w:val="both"/>
        <w:rPr>
          <w:rFonts w:ascii="Inter" w:hAnsi="Inter" w:cs="Arial"/>
          <w:b/>
          <w:sz w:val="22"/>
          <w:szCs w:val="22"/>
          <w:u w:val="single"/>
        </w:rPr>
      </w:pPr>
      <w:r w:rsidRPr="00281874">
        <w:rPr>
          <w:rFonts w:ascii="Inter" w:hAnsi="Inter" w:cs="Arial"/>
          <w:b/>
          <w:sz w:val="22"/>
          <w:szCs w:val="22"/>
          <w:u w:val="single"/>
        </w:rPr>
        <w:t>TIPO DE CONTRATO</w:t>
      </w:r>
    </w:p>
    <w:p w14:paraId="34198EE9" w14:textId="77777777" w:rsidR="00BA07A4" w:rsidRPr="00281874" w:rsidRDefault="00BA07A4" w:rsidP="00E64197">
      <w:pPr>
        <w:spacing w:before="120" w:after="120"/>
        <w:ind w:firstLine="624"/>
        <w:jc w:val="both"/>
        <w:rPr>
          <w:rFonts w:ascii="Inter" w:hAnsi="Inter" w:cs="Arial"/>
          <w:sz w:val="22"/>
          <w:szCs w:val="22"/>
          <w:lang w:val="es-ES"/>
        </w:rPr>
      </w:pPr>
      <w:r w:rsidRPr="00281874">
        <w:rPr>
          <w:rFonts w:ascii="Inter" w:hAnsi="Inter" w:cs="Arial"/>
          <w:sz w:val="22"/>
          <w:szCs w:val="22"/>
          <w:lang w:val="es-ES"/>
        </w:rPr>
        <w:t>Se trata de un contrato de suministros</w:t>
      </w:r>
      <w:r w:rsidR="00B26908" w:rsidRPr="00281874">
        <w:rPr>
          <w:rFonts w:ascii="Inter" w:hAnsi="Inter" w:cs="Arial"/>
          <w:sz w:val="22"/>
          <w:szCs w:val="22"/>
          <w:lang w:val="es-ES"/>
        </w:rPr>
        <w:t xml:space="preserve"> por lotes</w:t>
      </w:r>
      <w:r w:rsidRPr="00281874">
        <w:rPr>
          <w:rFonts w:ascii="Inter" w:hAnsi="Inter" w:cs="Arial"/>
          <w:sz w:val="22"/>
          <w:szCs w:val="22"/>
          <w:lang w:val="es-ES"/>
        </w:rPr>
        <w:t>.</w:t>
      </w:r>
    </w:p>
    <w:p w14:paraId="538C50AB" w14:textId="77777777" w:rsidR="00BA07A4" w:rsidRPr="00281874" w:rsidRDefault="00BA07A4" w:rsidP="00F102BC">
      <w:pPr>
        <w:pStyle w:val="Prrafodelista"/>
        <w:numPr>
          <w:ilvl w:val="0"/>
          <w:numId w:val="2"/>
        </w:numPr>
        <w:spacing w:before="120" w:after="120"/>
        <w:ind w:left="0" w:firstLine="0"/>
        <w:contextualSpacing w:val="0"/>
        <w:jc w:val="both"/>
        <w:rPr>
          <w:rFonts w:ascii="Inter" w:hAnsi="Inter" w:cs="Arial"/>
          <w:b/>
          <w:sz w:val="22"/>
          <w:szCs w:val="22"/>
          <w:u w:val="single"/>
        </w:rPr>
      </w:pPr>
      <w:r w:rsidRPr="00281874">
        <w:rPr>
          <w:rFonts w:ascii="Inter" w:hAnsi="Inter" w:cs="Arial"/>
          <w:b/>
          <w:sz w:val="22"/>
          <w:szCs w:val="22"/>
          <w:u w:val="single"/>
        </w:rPr>
        <w:t>PRESUPUESTO DE LICITACION</w:t>
      </w:r>
    </w:p>
    <w:p w14:paraId="48FF89A9" w14:textId="77777777" w:rsidR="00C63CAD" w:rsidRDefault="00C63CAD" w:rsidP="00C63CAD">
      <w:pPr>
        <w:spacing w:before="198" w:after="198"/>
        <w:rPr>
          <w:rFonts w:ascii="Inter" w:hAnsi="Inter" w:cs="Arial"/>
          <w:bCs/>
          <w:color w:val="000000"/>
          <w:sz w:val="22"/>
          <w:lang w:eastAsia="es-ES"/>
        </w:rPr>
      </w:pPr>
      <w:r>
        <w:rPr>
          <w:rFonts w:ascii="Inter" w:hAnsi="Inter" w:cs="Arial"/>
          <w:b/>
          <w:bCs/>
          <w:color w:val="000000"/>
          <w:sz w:val="22"/>
          <w:lang w:eastAsia="es-ES"/>
        </w:rPr>
        <w:t xml:space="preserve">Lote 1 </w:t>
      </w:r>
      <w:r>
        <w:rPr>
          <w:rFonts w:ascii="Inter" w:hAnsi="Inter" w:cs="Arial"/>
          <w:bCs/>
          <w:color w:val="000000"/>
          <w:sz w:val="22"/>
          <w:lang w:eastAsia="es-ES"/>
        </w:rPr>
        <w:t>Mobiliario Urbano</w:t>
      </w:r>
    </w:p>
    <w:p w14:paraId="0E50F48F" w14:textId="77777777" w:rsidR="00C63CAD" w:rsidRDefault="00C63CAD" w:rsidP="00C63CAD">
      <w:pPr>
        <w:pStyle w:val="Prrafodelista"/>
        <w:numPr>
          <w:ilvl w:val="0"/>
          <w:numId w:val="20"/>
        </w:numPr>
        <w:spacing w:before="198" w:after="198" w:line="276" w:lineRule="auto"/>
        <w:contextualSpacing w:val="0"/>
        <w:jc w:val="both"/>
        <w:rPr>
          <w:rFonts w:ascii="Inter" w:hAnsi="Inter" w:cs="Arial"/>
          <w:color w:val="000000"/>
        </w:rPr>
      </w:pPr>
      <w:r>
        <w:rPr>
          <w:rFonts w:ascii="Inter" w:hAnsi="Inter" w:cs="Arial"/>
          <w:color w:val="000000"/>
        </w:rPr>
        <w:t>El presupuesto base de licitación: 15.010,13€</w:t>
      </w:r>
    </w:p>
    <w:p w14:paraId="52C2D575" w14:textId="77777777" w:rsidR="00C63CAD" w:rsidRDefault="00C63CAD" w:rsidP="00C63CAD">
      <w:pPr>
        <w:pStyle w:val="Prrafodelista"/>
        <w:numPr>
          <w:ilvl w:val="0"/>
          <w:numId w:val="20"/>
        </w:numPr>
        <w:spacing w:before="198" w:after="198" w:line="276" w:lineRule="auto"/>
        <w:contextualSpacing w:val="0"/>
        <w:jc w:val="both"/>
        <w:rPr>
          <w:rFonts w:ascii="Inter" w:hAnsi="Inter" w:cs="Arial"/>
          <w:color w:val="000000"/>
        </w:rPr>
      </w:pPr>
      <w:r>
        <w:rPr>
          <w:rFonts w:ascii="Inter" w:hAnsi="Inter" w:cs="Arial"/>
          <w:color w:val="000000"/>
        </w:rPr>
        <w:t>El valor estimado del contrata: 14.028,16€</w:t>
      </w:r>
    </w:p>
    <w:p w14:paraId="1783DC99" w14:textId="77777777" w:rsidR="00C63CAD" w:rsidRDefault="00C63CAD" w:rsidP="00C63CAD">
      <w:pPr>
        <w:pStyle w:val="Prrafodelista"/>
        <w:spacing w:before="198" w:after="198"/>
        <w:ind w:left="0"/>
        <w:rPr>
          <w:rFonts w:ascii="Inter" w:hAnsi="Inter" w:cs="Arial"/>
          <w:color w:val="000000"/>
        </w:rPr>
      </w:pPr>
      <w:r w:rsidRPr="00CD2AA2">
        <w:rPr>
          <w:rFonts w:ascii="Inter" w:hAnsi="Inter" w:cs="Arial"/>
          <w:b/>
          <w:color w:val="000000"/>
        </w:rPr>
        <w:t>Lote 2</w:t>
      </w:r>
      <w:r>
        <w:rPr>
          <w:rFonts w:ascii="Inter" w:hAnsi="Inter" w:cs="Arial"/>
          <w:color w:val="000000"/>
        </w:rPr>
        <w:t xml:space="preserve"> Mobiliario Biosaludables</w:t>
      </w:r>
    </w:p>
    <w:p w14:paraId="38B28D0F" w14:textId="77777777" w:rsidR="00C63CAD" w:rsidRDefault="00C63CAD" w:rsidP="00C63CAD">
      <w:pPr>
        <w:pStyle w:val="Prrafodelista"/>
        <w:numPr>
          <w:ilvl w:val="0"/>
          <w:numId w:val="21"/>
        </w:numPr>
        <w:spacing w:before="198" w:after="198" w:line="276" w:lineRule="auto"/>
        <w:contextualSpacing w:val="0"/>
        <w:jc w:val="both"/>
        <w:rPr>
          <w:rFonts w:ascii="Inter" w:hAnsi="Inter" w:cs="Arial"/>
          <w:color w:val="000000"/>
        </w:rPr>
      </w:pPr>
      <w:r>
        <w:rPr>
          <w:rFonts w:ascii="Inter" w:hAnsi="Inter" w:cs="Arial"/>
          <w:color w:val="000000"/>
        </w:rPr>
        <w:t>El presupuesto base de licitación: 13.223,36€</w:t>
      </w:r>
    </w:p>
    <w:p w14:paraId="34DA4A1F" w14:textId="77777777" w:rsidR="00C63CAD" w:rsidRDefault="00C63CAD" w:rsidP="00C63CAD">
      <w:pPr>
        <w:pStyle w:val="Prrafodelista"/>
        <w:numPr>
          <w:ilvl w:val="0"/>
          <w:numId w:val="21"/>
        </w:numPr>
        <w:spacing w:before="198" w:after="198" w:line="276" w:lineRule="auto"/>
        <w:contextualSpacing w:val="0"/>
        <w:jc w:val="both"/>
        <w:rPr>
          <w:rFonts w:ascii="Inter" w:hAnsi="Inter" w:cs="Arial"/>
          <w:color w:val="000000"/>
        </w:rPr>
      </w:pPr>
      <w:r>
        <w:rPr>
          <w:rFonts w:ascii="Inter" w:hAnsi="Inter" w:cs="Arial"/>
          <w:color w:val="000000"/>
        </w:rPr>
        <w:t>El valor estimado del contrata: 12.358,28€</w:t>
      </w:r>
    </w:p>
    <w:p w14:paraId="355A60A7" w14:textId="77777777" w:rsidR="00C63CAD" w:rsidRDefault="00C63CAD" w:rsidP="00C63CAD">
      <w:pPr>
        <w:pStyle w:val="Prrafodelista"/>
        <w:spacing w:before="198" w:after="198"/>
        <w:ind w:left="0"/>
        <w:rPr>
          <w:rFonts w:ascii="Inter" w:hAnsi="Inter" w:cs="Arial"/>
          <w:color w:val="000000"/>
        </w:rPr>
      </w:pPr>
      <w:r w:rsidRPr="00CD2AA2">
        <w:rPr>
          <w:rFonts w:ascii="Inter" w:hAnsi="Inter" w:cs="Arial"/>
          <w:b/>
          <w:color w:val="000000"/>
        </w:rPr>
        <w:t>Lote 3</w:t>
      </w:r>
      <w:r>
        <w:rPr>
          <w:rFonts w:ascii="Inter" w:hAnsi="Inter" w:cs="Arial"/>
          <w:color w:val="000000"/>
        </w:rPr>
        <w:t xml:space="preserve"> Juegos Infantiles</w:t>
      </w:r>
    </w:p>
    <w:p w14:paraId="673AB4E4" w14:textId="77777777" w:rsidR="00C63CAD" w:rsidRDefault="00C63CAD" w:rsidP="00C63CAD">
      <w:pPr>
        <w:pStyle w:val="Prrafodelista"/>
        <w:numPr>
          <w:ilvl w:val="0"/>
          <w:numId w:val="22"/>
        </w:numPr>
        <w:spacing w:before="198" w:after="198" w:line="276" w:lineRule="auto"/>
        <w:contextualSpacing w:val="0"/>
        <w:jc w:val="both"/>
        <w:rPr>
          <w:rFonts w:ascii="Inter" w:hAnsi="Inter" w:cs="Arial"/>
          <w:color w:val="000000"/>
        </w:rPr>
      </w:pPr>
      <w:r>
        <w:rPr>
          <w:rFonts w:ascii="Inter" w:hAnsi="Inter" w:cs="Arial"/>
          <w:color w:val="000000"/>
        </w:rPr>
        <w:t>El presupuesto base de licitación: 14.345,33€</w:t>
      </w:r>
    </w:p>
    <w:p w14:paraId="523A80F1" w14:textId="77777777" w:rsidR="00C63CAD" w:rsidRDefault="00C63CAD" w:rsidP="00C63CAD">
      <w:pPr>
        <w:pStyle w:val="Prrafodelista"/>
        <w:numPr>
          <w:ilvl w:val="0"/>
          <w:numId w:val="22"/>
        </w:numPr>
        <w:spacing w:before="198" w:after="198" w:line="276" w:lineRule="auto"/>
        <w:contextualSpacing w:val="0"/>
        <w:jc w:val="both"/>
        <w:rPr>
          <w:rFonts w:ascii="Inter" w:hAnsi="Inter" w:cs="Arial"/>
          <w:color w:val="000000"/>
        </w:rPr>
      </w:pPr>
      <w:r>
        <w:rPr>
          <w:rFonts w:ascii="Inter" w:hAnsi="Inter" w:cs="Arial"/>
          <w:color w:val="000000"/>
        </w:rPr>
        <w:t>El valor estimado del contrata: 13.406,85€</w:t>
      </w:r>
    </w:p>
    <w:p w14:paraId="29718FE5" w14:textId="77777777" w:rsidR="00C63CAD" w:rsidRDefault="00C63CAD" w:rsidP="00C63CAD">
      <w:pPr>
        <w:pStyle w:val="Prrafodelista"/>
        <w:spacing w:before="198" w:after="198"/>
        <w:ind w:left="0"/>
        <w:rPr>
          <w:rFonts w:ascii="Inter" w:hAnsi="Inter" w:cs="Arial"/>
          <w:b/>
          <w:color w:val="000000"/>
        </w:rPr>
      </w:pPr>
      <w:r w:rsidRPr="00CD2AA2">
        <w:rPr>
          <w:rFonts w:ascii="Inter" w:hAnsi="Inter" w:cs="Arial"/>
          <w:b/>
          <w:color w:val="000000"/>
        </w:rPr>
        <w:t>TOTAL PROCEDIMIENTO</w:t>
      </w:r>
    </w:p>
    <w:p w14:paraId="04A9FEB7" w14:textId="77777777" w:rsidR="00C63CAD" w:rsidRDefault="00C63CAD" w:rsidP="00C63CAD">
      <w:pPr>
        <w:pStyle w:val="Prrafodelista"/>
        <w:numPr>
          <w:ilvl w:val="0"/>
          <w:numId w:val="23"/>
        </w:numPr>
        <w:spacing w:before="198" w:after="198" w:line="276" w:lineRule="auto"/>
        <w:contextualSpacing w:val="0"/>
        <w:jc w:val="both"/>
        <w:rPr>
          <w:rFonts w:ascii="Inter" w:hAnsi="Inter" w:cs="Arial"/>
          <w:color w:val="000000"/>
        </w:rPr>
      </w:pPr>
      <w:r>
        <w:rPr>
          <w:rFonts w:ascii="Inter" w:hAnsi="Inter" w:cs="Arial"/>
          <w:color w:val="000000"/>
        </w:rPr>
        <w:t>El presupuesto base de licitación: 42.578,82€</w:t>
      </w:r>
    </w:p>
    <w:p w14:paraId="089D60A4" w14:textId="77777777" w:rsidR="00C63CAD" w:rsidRDefault="00C63CAD" w:rsidP="00C63CAD">
      <w:pPr>
        <w:pStyle w:val="Prrafodelista"/>
        <w:numPr>
          <w:ilvl w:val="0"/>
          <w:numId w:val="23"/>
        </w:numPr>
        <w:spacing w:before="198" w:after="198" w:line="276" w:lineRule="auto"/>
        <w:contextualSpacing w:val="0"/>
        <w:jc w:val="both"/>
        <w:rPr>
          <w:rFonts w:ascii="Inter" w:hAnsi="Inter" w:cs="Arial"/>
          <w:color w:val="000000"/>
        </w:rPr>
      </w:pPr>
      <w:r>
        <w:rPr>
          <w:rFonts w:ascii="Inter" w:hAnsi="Inter" w:cs="Arial"/>
          <w:color w:val="000000"/>
        </w:rPr>
        <w:t>El valor estimado del contrata:  39.793,29€</w:t>
      </w:r>
    </w:p>
    <w:p w14:paraId="189122DC" w14:textId="77777777" w:rsidR="008879AA" w:rsidRDefault="008879AA" w:rsidP="008879AA">
      <w:pPr>
        <w:spacing w:before="198" w:after="198" w:line="276" w:lineRule="auto"/>
        <w:jc w:val="both"/>
        <w:rPr>
          <w:rFonts w:ascii="Inter" w:hAnsi="Inter" w:cs="Arial"/>
          <w:color w:val="000000"/>
          <w:sz w:val="22"/>
          <w:szCs w:val="20"/>
          <w:lang w:val="es-ES" w:eastAsia="es-ES"/>
        </w:rPr>
      </w:pPr>
    </w:p>
    <w:p w14:paraId="12F31D01" w14:textId="77777777" w:rsidR="00C63CAD" w:rsidRPr="008879AA" w:rsidRDefault="00C63CAD" w:rsidP="008879AA">
      <w:pPr>
        <w:spacing w:before="198" w:after="198" w:line="276" w:lineRule="auto"/>
        <w:jc w:val="both"/>
        <w:rPr>
          <w:rFonts w:ascii="Inter" w:hAnsi="Inter" w:cs="Arial"/>
          <w:color w:val="000000"/>
          <w:sz w:val="22"/>
          <w:szCs w:val="20"/>
          <w:lang w:val="es-ES" w:eastAsia="es-ES"/>
        </w:rPr>
      </w:pPr>
    </w:p>
    <w:p w14:paraId="13AC62FE" w14:textId="77777777" w:rsidR="00BA07A4" w:rsidRPr="00281874" w:rsidRDefault="00BA07A4" w:rsidP="00F102BC">
      <w:pPr>
        <w:pStyle w:val="Prrafodelista"/>
        <w:numPr>
          <w:ilvl w:val="0"/>
          <w:numId w:val="2"/>
        </w:numPr>
        <w:spacing w:before="120" w:after="120"/>
        <w:ind w:left="0" w:firstLine="0"/>
        <w:contextualSpacing w:val="0"/>
        <w:jc w:val="both"/>
        <w:rPr>
          <w:rFonts w:ascii="Inter" w:hAnsi="Inter" w:cs="Arial"/>
          <w:b/>
          <w:sz w:val="22"/>
          <w:szCs w:val="22"/>
          <w:u w:val="single"/>
        </w:rPr>
      </w:pPr>
      <w:r w:rsidRPr="00281874">
        <w:rPr>
          <w:rFonts w:ascii="Inter" w:hAnsi="Inter" w:cs="Arial"/>
          <w:b/>
          <w:sz w:val="22"/>
          <w:szCs w:val="22"/>
          <w:u w:val="single"/>
        </w:rPr>
        <w:t>PLAZO DE EJECUCIÓN</w:t>
      </w:r>
      <w:r w:rsidR="009C2441" w:rsidRPr="00281874">
        <w:rPr>
          <w:rFonts w:ascii="Inter" w:hAnsi="Inter" w:cs="Arial"/>
          <w:b/>
          <w:sz w:val="22"/>
          <w:szCs w:val="22"/>
          <w:u w:val="single"/>
        </w:rPr>
        <w:t xml:space="preserve"> DEL CONTRATO</w:t>
      </w:r>
    </w:p>
    <w:p w14:paraId="575E6384" w14:textId="77777777" w:rsidR="009522D1" w:rsidRDefault="00EA60BA" w:rsidP="009522D1">
      <w:pPr>
        <w:spacing w:after="120"/>
        <w:ind w:firstLine="624"/>
        <w:jc w:val="both"/>
        <w:rPr>
          <w:rFonts w:ascii="Inter" w:hAnsi="Inter" w:cs="Arial"/>
          <w:sz w:val="22"/>
          <w:szCs w:val="22"/>
        </w:rPr>
      </w:pPr>
      <w:r w:rsidRPr="00281874">
        <w:rPr>
          <w:rFonts w:ascii="Inter" w:hAnsi="Inter" w:cs="Arial"/>
          <w:sz w:val="22"/>
          <w:szCs w:val="22"/>
        </w:rPr>
        <w:t>El plazo de ejecución</w:t>
      </w:r>
      <w:r w:rsidR="008879AA">
        <w:rPr>
          <w:rFonts w:ascii="Inter" w:hAnsi="Inter" w:cs="Arial"/>
          <w:sz w:val="22"/>
          <w:szCs w:val="22"/>
        </w:rPr>
        <w:t xml:space="preserve"> será de </w:t>
      </w:r>
      <w:r w:rsidR="009522D1" w:rsidRPr="00460E04">
        <w:rPr>
          <w:rFonts w:ascii="Inter" w:hAnsi="Inter" w:cs="Arial"/>
          <w:b/>
          <w:sz w:val="22"/>
          <w:szCs w:val="22"/>
        </w:rPr>
        <w:t>2,5 meses desde la firma del contrato</w:t>
      </w:r>
      <w:r w:rsidR="009522D1">
        <w:rPr>
          <w:rFonts w:ascii="Inter" w:hAnsi="Inter" w:cs="Arial"/>
          <w:sz w:val="22"/>
          <w:szCs w:val="22"/>
        </w:rPr>
        <w:t>.</w:t>
      </w:r>
      <w:r w:rsidRPr="00281874">
        <w:rPr>
          <w:rFonts w:ascii="Inter" w:hAnsi="Inter" w:cs="Arial"/>
          <w:sz w:val="22"/>
          <w:szCs w:val="22"/>
        </w:rPr>
        <w:t xml:space="preserve"> </w:t>
      </w:r>
    </w:p>
    <w:p w14:paraId="5B1CB676" w14:textId="77777777" w:rsidR="009522D1" w:rsidRDefault="009522D1" w:rsidP="009522D1">
      <w:pPr>
        <w:spacing w:after="120"/>
        <w:ind w:firstLine="624"/>
        <w:jc w:val="both"/>
        <w:rPr>
          <w:rFonts w:ascii="Inter" w:hAnsi="Inter" w:cs="Arial"/>
          <w:sz w:val="22"/>
          <w:szCs w:val="22"/>
        </w:rPr>
      </w:pPr>
    </w:p>
    <w:p w14:paraId="7790C234" w14:textId="77777777" w:rsidR="00BA07A4" w:rsidRPr="00281874" w:rsidRDefault="00BA07A4" w:rsidP="009522D1">
      <w:pPr>
        <w:spacing w:after="120"/>
        <w:ind w:firstLine="624"/>
        <w:jc w:val="both"/>
        <w:rPr>
          <w:rFonts w:ascii="Inter" w:hAnsi="Inter" w:cs="Arial"/>
          <w:b/>
          <w:sz w:val="22"/>
          <w:szCs w:val="22"/>
          <w:u w:val="single"/>
        </w:rPr>
      </w:pPr>
      <w:r w:rsidRPr="00281874">
        <w:rPr>
          <w:rFonts w:ascii="Inter" w:hAnsi="Inter" w:cs="Arial"/>
          <w:b/>
          <w:sz w:val="22"/>
          <w:szCs w:val="22"/>
          <w:u w:val="single"/>
        </w:rPr>
        <w:t>CONDICIONES TÉCNICAS GENERALES</w:t>
      </w:r>
    </w:p>
    <w:p w14:paraId="07772FF8" w14:textId="77777777" w:rsidR="00E64197" w:rsidRPr="00281874" w:rsidRDefault="001717DB" w:rsidP="00F102BC">
      <w:pPr>
        <w:pStyle w:val="Prrafodelista"/>
        <w:numPr>
          <w:ilvl w:val="1"/>
          <w:numId w:val="2"/>
        </w:numPr>
        <w:spacing w:before="120" w:after="120"/>
        <w:ind w:left="924" w:hanging="567"/>
        <w:contextualSpacing w:val="0"/>
        <w:jc w:val="both"/>
        <w:rPr>
          <w:rFonts w:ascii="Inter" w:hAnsi="Inter" w:cs="Arial"/>
          <w:b/>
          <w:sz w:val="22"/>
          <w:szCs w:val="22"/>
          <w:u w:val="single"/>
          <w:lang w:val="es-ES"/>
        </w:rPr>
      </w:pPr>
      <w:r w:rsidRPr="00281874">
        <w:rPr>
          <w:rFonts w:ascii="Inter" w:hAnsi="Inter" w:cs="Arial"/>
          <w:sz w:val="22"/>
          <w:szCs w:val="22"/>
          <w:lang w:val="es-ES"/>
        </w:rPr>
        <w:t>El precio a ofertar por concepto, puede ser superior o inferior al de licitación, ahora bien, la suma total de los importes obtenidos de esos precios por las mediciones correspondientes a sus conceptos, no debe de superar el importe total de licitación.</w:t>
      </w:r>
    </w:p>
    <w:p w14:paraId="0277DFF1" w14:textId="77777777" w:rsidR="00BA07A4" w:rsidRPr="00281874" w:rsidRDefault="00BA07A4" w:rsidP="00F102BC">
      <w:pPr>
        <w:pStyle w:val="Prrafodelista"/>
        <w:numPr>
          <w:ilvl w:val="1"/>
          <w:numId w:val="2"/>
        </w:numPr>
        <w:spacing w:before="120" w:after="120"/>
        <w:ind w:left="924" w:hanging="567"/>
        <w:contextualSpacing w:val="0"/>
        <w:jc w:val="both"/>
        <w:rPr>
          <w:rFonts w:ascii="Inter" w:hAnsi="Inter" w:cs="Arial"/>
          <w:b/>
          <w:sz w:val="22"/>
          <w:szCs w:val="22"/>
          <w:u w:val="single"/>
          <w:lang w:val="es-ES"/>
        </w:rPr>
      </w:pPr>
      <w:r w:rsidRPr="00281874">
        <w:rPr>
          <w:rFonts w:ascii="Inter" w:hAnsi="Inter" w:cs="Arial"/>
          <w:sz w:val="22"/>
          <w:szCs w:val="22"/>
          <w:lang w:val="es-ES"/>
        </w:rPr>
        <w:t xml:space="preserve">Se facturará el suministro realmente ejecutado </w:t>
      </w:r>
      <w:r w:rsidRPr="00281874">
        <w:rPr>
          <w:rFonts w:ascii="Inter" w:hAnsi="Inter" w:cs="Arial"/>
          <w:sz w:val="22"/>
          <w:szCs w:val="22"/>
        </w:rPr>
        <w:t>con arreglo a las condiciones que señala este Pliego</w:t>
      </w:r>
      <w:r w:rsidRPr="00281874">
        <w:rPr>
          <w:rFonts w:ascii="Inter" w:hAnsi="Inter" w:cs="Arial"/>
          <w:sz w:val="22"/>
          <w:szCs w:val="22"/>
          <w:lang w:val="es-ES"/>
        </w:rPr>
        <w:t xml:space="preserve">. Si el importe final </w:t>
      </w:r>
      <w:r w:rsidR="00856C26" w:rsidRPr="00281874">
        <w:rPr>
          <w:rFonts w:ascii="Inter" w:hAnsi="Inter" w:cs="Arial"/>
          <w:sz w:val="22"/>
          <w:szCs w:val="22"/>
          <w:lang w:val="es-ES"/>
        </w:rPr>
        <w:t>del suministro</w:t>
      </w:r>
      <w:r w:rsidRPr="00281874">
        <w:rPr>
          <w:rFonts w:ascii="Inter" w:hAnsi="Inter" w:cs="Arial"/>
          <w:sz w:val="22"/>
          <w:szCs w:val="22"/>
          <w:lang w:val="es-ES"/>
        </w:rPr>
        <w:t xml:space="preserve"> fuera inferior al importe del contrato por no haberse consumido la totalidad del lote previsto, el adjudicatario no podrá reclamar la diferencia, es decir, Gesplan no tendrá responsabilidad indemnizatoria por ello.</w:t>
      </w:r>
    </w:p>
    <w:p w14:paraId="4BD6BF6C" w14:textId="77777777" w:rsidR="00BA07A4" w:rsidRPr="00281874" w:rsidRDefault="00BA07A4" w:rsidP="00F102BC">
      <w:pPr>
        <w:pStyle w:val="Prrafodelista"/>
        <w:numPr>
          <w:ilvl w:val="1"/>
          <w:numId w:val="2"/>
        </w:numPr>
        <w:spacing w:after="120"/>
        <w:ind w:left="924" w:hanging="567"/>
        <w:contextualSpacing w:val="0"/>
        <w:jc w:val="both"/>
        <w:rPr>
          <w:rFonts w:ascii="Inter" w:hAnsi="Inter" w:cs="Arial"/>
          <w:b/>
          <w:sz w:val="22"/>
          <w:szCs w:val="22"/>
          <w:u w:val="single"/>
          <w:lang w:val="es-ES"/>
        </w:rPr>
      </w:pPr>
      <w:r w:rsidRPr="00281874">
        <w:rPr>
          <w:rFonts w:ascii="Inter" w:hAnsi="Inter" w:cs="Arial"/>
          <w:sz w:val="22"/>
          <w:szCs w:val="22"/>
          <w:lang w:val="es-ES"/>
        </w:rPr>
        <w:t>Todos los transportes necesarios correrán a cargo del licitado</w:t>
      </w:r>
      <w:r w:rsidR="00856C26" w:rsidRPr="00281874">
        <w:rPr>
          <w:rFonts w:ascii="Inter" w:hAnsi="Inter" w:cs="Arial"/>
          <w:sz w:val="22"/>
          <w:szCs w:val="22"/>
          <w:lang w:val="es-ES"/>
        </w:rPr>
        <w:t>r que resulte adjudicatario del</w:t>
      </w:r>
      <w:r w:rsidR="0041260C" w:rsidRPr="00281874">
        <w:rPr>
          <w:rFonts w:ascii="Inter" w:hAnsi="Inter" w:cs="Arial"/>
          <w:sz w:val="22"/>
          <w:szCs w:val="22"/>
          <w:lang w:val="es-ES"/>
        </w:rPr>
        <w:t xml:space="preserve"> </w:t>
      </w:r>
      <w:r w:rsidRPr="00281874">
        <w:rPr>
          <w:rFonts w:ascii="Inter" w:hAnsi="Inter" w:cs="Arial"/>
          <w:sz w:val="22"/>
          <w:szCs w:val="22"/>
          <w:lang w:val="es-ES"/>
        </w:rPr>
        <w:t>suministro.</w:t>
      </w:r>
    </w:p>
    <w:p w14:paraId="087A65C9" w14:textId="77777777" w:rsidR="00620378" w:rsidRPr="00281874" w:rsidRDefault="00620378" w:rsidP="00F102BC">
      <w:pPr>
        <w:pStyle w:val="Prrafodelista"/>
        <w:numPr>
          <w:ilvl w:val="1"/>
          <w:numId w:val="2"/>
        </w:numPr>
        <w:spacing w:after="120"/>
        <w:ind w:left="924" w:hanging="567"/>
        <w:contextualSpacing w:val="0"/>
        <w:jc w:val="both"/>
        <w:rPr>
          <w:rFonts w:ascii="Inter" w:hAnsi="Inter" w:cs="Arial"/>
          <w:b/>
          <w:sz w:val="22"/>
          <w:szCs w:val="22"/>
          <w:u w:val="single"/>
          <w:lang w:val="es-ES"/>
        </w:rPr>
      </w:pPr>
      <w:r w:rsidRPr="00281874">
        <w:rPr>
          <w:rFonts w:ascii="Inter" w:hAnsi="Inter" w:cs="Arial"/>
          <w:sz w:val="22"/>
          <w:szCs w:val="22"/>
          <w:lang w:val="es-ES"/>
        </w:rPr>
        <w:t>El adjudicatario queda obligado a ejecutar el contrato conforme a las condiciones que se describen en este pliego y conforme a las instrucciones que, en interpretación técnica, diere el Director Técnico de dichos trabajos.</w:t>
      </w:r>
    </w:p>
    <w:p w14:paraId="5A9F8870" w14:textId="77777777" w:rsidR="00BA07A4" w:rsidRPr="00281874" w:rsidRDefault="00BA07A4" w:rsidP="00F102BC">
      <w:pPr>
        <w:pStyle w:val="Prrafodelista"/>
        <w:numPr>
          <w:ilvl w:val="1"/>
          <w:numId w:val="2"/>
        </w:numPr>
        <w:spacing w:after="120"/>
        <w:ind w:left="924" w:hanging="567"/>
        <w:contextualSpacing w:val="0"/>
        <w:jc w:val="both"/>
        <w:rPr>
          <w:rFonts w:ascii="Inter" w:hAnsi="Inter" w:cs="Arial"/>
          <w:sz w:val="22"/>
          <w:szCs w:val="22"/>
          <w:lang w:val="es-ES"/>
        </w:rPr>
      </w:pPr>
      <w:r w:rsidRPr="00281874">
        <w:rPr>
          <w:rFonts w:ascii="Inter" w:hAnsi="Inter" w:cs="Arial"/>
          <w:sz w:val="22"/>
          <w:szCs w:val="22"/>
          <w:lang w:val="es-ES"/>
        </w:rPr>
        <w:t>Todos los materiales y productos, incluidos dentro del presente pliego de prescripciones técnicas serán de calidad y cumplirán la normativa aplicable UNE, EN, CEI, CE, AENOR, etc. y dispondrán de documentación que lo acredite. Sus características se ajustarán a la normativa vigente. El responsable del contrato podrá solicitar muestras de los materiales a emplear y sus certificados de calidad, ensayos y pruebas de laboratorios, rechazando, retirando y solicitando su reemplazo, aunque hayan sido servidos previamente, y que a su parecer perjudiquen en cualquier grado el aspecto, seguridad o bondad del elemento.</w:t>
      </w:r>
    </w:p>
    <w:p w14:paraId="35422846" w14:textId="77777777" w:rsidR="00BA07A4" w:rsidRPr="00281874" w:rsidRDefault="00BA07A4" w:rsidP="00F102BC">
      <w:pPr>
        <w:pStyle w:val="Prrafodelista"/>
        <w:numPr>
          <w:ilvl w:val="1"/>
          <w:numId w:val="2"/>
        </w:numPr>
        <w:spacing w:after="120"/>
        <w:ind w:left="924" w:hanging="567"/>
        <w:contextualSpacing w:val="0"/>
        <w:jc w:val="both"/>
        <w:rPr>
          <w:rFonts w:ascii="Inter" w:hAnsi="Inter" w:cs="Arial"/>
          <w:b/>
          <w:sz w:val="22"/>
          <w:szCs w:val="22"/>
          <w:u w:val="single"/>
          <w:lang w:val="es-ES"/>
        </w:rPr>
      </w:pPr>
      <w:r w:rsidRPr="00281874">
        <w:rPr>
          <w:rFonts w:ascii="Inter" w:hAnsi="Inter" w:cs="Arial"/>
          <w:sz w:val="22"/>
          <w:szCs w:val="22"/>
          <w:lang w:val="es-ES"/>
        </w:rPr>
        <w:t>El licitador realizará la oferta de todas las unidades correspondientes a cada lote, no aceptándose aquél que no oferte alguna unidad del mismo.</w:t>
      </w:r>
    </w:p>
    <w:p w14:paraId="460FDB5F" w14:textId="77777777" w:rsidR="00BA07A4" w:rsidRPr="00281874" w:rsidRDefault="00BA07A4" w:rsidP="00F102BC">
      <w:pPr>
        <w:pStyle w:val="Prrafodelista"/>
        <w:numPr>
          <w:ilvl w:val="1"/>
          <w:numId w:val="2"/>
        </w:numPr>
        <w:spacing w:after="120"/>
        <w:ind w:left="924" w:hanging="567"/>
        <w:contextualSpacing w:val="0"/>
        <w:jc w:val="both"/>
        <w:rPr>
          <w:rFonts w:ascii="Inter" w:hAnsi="Inter" w:cs="Arial"/>
          <w:sz w:val="22"/>
          <w:szCs w:val="22"/>
          <w:lang w:val="es-ES"/>
        </w:rPr>
      </w:pPr>
      <w:r w:rsidRPr="00281874">
        <w:rPr>
          <w:rFonts w:ascii="Inter" w:hAnsi="Inter" w:cs="Arial"/>
          <w:sz w:val="22"/>
          <w:szCs w:val="22"/>
          <w:lang w:val="es-ES"/>
        </w:rPr>
        <w:t>Las operaciones de transporte, descarga, desembalaje,</w:t>
      </w:r>
      <w:r w:rsidR="00856C26" w:rsidRPr="00281874">
        <w:rPr>
          <w:rFonts w:ascii="Inter" w:hAnsi="Inter" w:cs="Arial"/>
          <w:sz w:val="22"/>
          <w:szCs w:val="22"/>
          <w:lang w:val="es-ES"/>
        </w:rPr>
        <w:t xml:space="preserve"> etc., </w:t>
      </w:r>
      <w:r w:rsidRPr="00281874">
        <w:rPr>
          <w:rFonts w:ascii="Inter" w:hAnsi="Inter" w:cs="Arial"/>
          <w:sz w:val="22"/>
          <w:szCs w:val="22"/>
          <w:lang w:val="es-ES"/>
        </w:rPr>
        <w:t>de los bienes objeto estarán convenientemente señalizadas y protegidas para reducir en la medida de lo posible los daños y accidentes. Se dará cuenta a GESPLAN de las medidas de seguridad, protección y señalización adoptadas en este sentido.</w:t>
      </w:r>
    </w:p>
    <w:p w14:paraId="695FB276" w14:textId="77777777" w:rsidR="00BA07A4" w:rsidRDefault="00BA07A4" w:rsidP="00F102BC">
      <w:pPr>
        <w:pStyle w:val="Prrafodelista"/>
        <w:numPr>
          <w:ilvl w:val="1"/>
          <w:numId w:val="2"/>
        </w:numPr>
        <w:spacing w:after="120"/>
        <w:ind w:left="924" w:hanging="567"/>
        <w:contextualSpacing w:val="0"/>
        <w:jc w:val="both"/>
        <w:rPr>
          <w:rFonts w:ascii="Inter" w:hAnsi="Inter" w:cs="Arial"/>
          <w:sz w:val="22"/>
          <w:szCs w:val="22"/>
          <w:lang w:val="es-ES"/>
        </w:rPr>
      </w:pPr>
      <w:r w:rsidRPr="00281874">
        <w:rPr>
          <w:rFonts w:ascii="Inter" w:hAnsi="Inter" w:cs="Arial"/>
          <w:sz w:val="22"/>
          <w:szCs w:val="22"/>
          <w:lang w:val="es-ES"/>
        </w:rPr>
        <w:t>Será obligación del licitador indemnizar por todos los daños y perjuicios que se causen a terceros como consecuencia de las operaciones que requieren la ejecución del contrato. Esta responsabilidad estará garantizada mediante el correspondiente seguro de Responsabilidad Civil con la cobertura prevista, sin perjuicio del alcance de la responsabilidad total en los términos señalados en la misma.</w:t>
      </w:r>
    </w:p>
    <w:p w14:paraId="174E48BD" w14:textId="77777777" w:rsidR="00460E04" w:rsidRPr="00281874" w:rsidRDefault="00460E04" w:rsidP="00460E04">
      <w:pPr>
        <w:pStyle w:val="Prrafodelista"/>
        <w:spacing w:after="120"/>
        <w:ind w:left="924"/>
        <w:contextualSpacing w:val="0"/>
        <w:jc w:val="both"/>
        <w:rPr>
          <w:rFonts w:ascii="Inter" w:hAnsi="Inter" w:cs="Arial"/>
          <w:sz w:val="22"/>
          <w:szCs w:val="22"/>
          <w:lang w:val="es-ES"/>
        </w:rPr>
      </w:pPr>
    </w:p>
    <w:p w14:paraId="31493568" w14:textId="77777777" w:rsidR="00CC59D0" w:rsidRPr="00281874" w:rsidRDefault="00CC59D0" w:rsidP="00F102BC">
      <w:pPr>
        <w:pStyle w:val="Prrafodelista"/>
        <w:numPr>
          <w:ilvl w:val="0"/>
          <w:numId w:val="2"/>
        </w:numPr>
        <w:spacing w:before="120" w:after="120"/>
        <w:ind w:left="0" w:firstLine="0"/>
        <w:contextualSpacing w:val="0"/>
        <w:jc w:val="both"/>
        <w:rPr>
          <w:rFonts w:ascii="Inter" w:hAnsi="Inter" w:cs="Arial"/>
          <w:b/>
          <w:sz w:val="22"/>
          <w:szCs w:val="22"/>
          <w:u w:val="single"/>
        </w:rPr>
      </w:pPr>
      <w:r w:rsidRPr="00281874">
        <w:rPr>
          <w:rFonts w:ascii="Inter" w:hAnsi="Inter" w:cs="Arial"/>
          <w:b/>
          <w:sz w:val="22"/>
          <w:szCs w:val="22"/>
          <w:u w:val="single"/>
        </w:rPr>
        <w:lastRenderedPageBreak/>
        <w:t>PRESCRIPCIONES SOBRE LOS MATERIALES</w:t>
      </w:r>
    </w:p>
    <w:p w14:paraId="609299D7" w14:textId="77777777" w:rsidR="00CC71E1" w:rsidRPr="00CC71E1" w:rsidRDefault="00CC59D0" w:rsidP="00CC71E1">
      <w:pPr>
        <w:pStyle w:val="Prrafodelista"/>
        <w:numPr>
          <w:ilvl w:val="1"/>
          <w:numId w:val="2"/>
        </w:numPr>
        <w:autoSpaceDE w:val="0"/>
        <w:autoSpaceDN w:val="0"/>
        <w:adjustRightInd w:val="0"/>
        <w:spacing w:before="120" w:after="120"/>
        <w:contextualSpacing w:val="0"/>
        <w:jc w:val="both"/>
        <w:rPr>
          <w:rFonts w:ascii="Inter" w:hAnsi="Inter" w:cs="ArialNarrow"/>
          <w:b/>
          <w:sz w:val="22"/>
          <w:szCs w:val="22"/>
          <w:u w:val="single"/>
          <w:lang w:eastAsia="es-ES"/>
        </w:rPr>
      </w:pPr>
      <w:r w:rsidRPr="00CC71E1">
        <w:rPr>
          <w:rFonts w:ascii="Inter" w:hAnsi="Inter" w:cs="Arial"/>
          <w:b/>
          <w:sz w:val="22"/>
          <w:szCs w:val="22"/>
          <w:u w:val="single"/>
          <w:lang w:val="es-ES"/>
        </w:rPr>
        <w:t>Condiciones de</w:t>
      </w:r>
      <w:r w:rsidR="00DC4FE4" w:rsidRPr="00CC71E1">
        <w:rPr>
          <w:rFonts w:ascii="Inter" w:hAnsi="Inter" w:cs="Arial"/>
          <w:b/>
          <w:sz w:val="22"/>
          <w:szCs w:val="22"/>
          <w:u w:val="single"/>
          <w:lang w:val="es-ES"/>
        </w:rPr>
        <w:t>l</w:t>
      </w:r>
      <w:r w:rsidRPr="00CC71E1">
        <w:rPr>
          <w:rFonts w:ascii="Inter" w:hAnsi="Inter" w:cs="Arial"/>
          <w:b/>
          <w:sz w:val="22"/>
          <w:szCs w:val="22"/>
          <w:u w:val="single"/>
          <w:lang w:val="es-ES"/>
        </w:rPr>
        <w:t xml:space="preserve"> suministro</w:t>
      </w:r>
      <w:r w:rsidR="00132950" w:rsidRPr="00CC71E1">
        <w:rPr>
          <w:rFonts w:ascii="Inter" w:hAnsi="Inter" w:cs="Arial"/>
          <w:b/>
          <w:sz w:val="22"/>
          <w:szCs w:val="22"/>
          <w:u w:val="single"/>
          <w:lang w:val="es-ES"/>
        </w:rPr>
        <w:t xml:space="preserve"> </w:t>
      </w:r>
      <w:r w:rsidR="00CC71E1" w:rsidRPr="00CC71E1">
        <w:rPr>
          <w:rFonts w:ascii="Inter" w:hAnsi="Inter" w:cs="Arial"/>
          <w:b/>
          <w:sz w:val="22"/>
          <w:szCs w:val="22"/>
          <w:u w:val="single"/>
          <w:lang w:val="es-ES"/>
        </w:rPr>
        <w:t xml:space="preserve">   </w:t>
      </w:r>
    </w:p>
    <w:p w14:paraId="7324BCBF" w14:textId="77777777" w:rsidR="004035F3" w:rsidRDefault="004035F3" w:rsidP="0035254F">
      <w:pPr>
        <w:spacing w:after="120"/>
        <w:ind w:firstLine="624"/>
        <w:jc w:val="both"/>
        <w:rPr>
          <w:rFonts w:ascii="Inter" w:hAnsi="Inter" w:cs="Arial"/>
          <w:sz w:val="22"/>
          <w:szCs w:val="22"/>
        </w:rPr>
      </w:pPr>
      <w:r>
        <w:rPr>
          <w:rFonts w:ascii="Inter" w:hAnsi="Inter" w:cs="ArialNarrow"/>
          <w:sz w:val="22"/>
          <w:szCs w:val="22"/>
          <w:lang w:eastAsia="es-ES"/>
        </w:rPr>
        <w:t>S</w:t>
      </w:r>
      <w:r w:rsidRPr="0035254F">
        <w:rPr>
          <w:rFonts w:ascii="Inter" w:hAnsi="Inter" w:cs="ArialNarrow"/>
          <w:sz w:val="22"/>
          <w:szCs w:val="22"/>
          <w:lang w:eastAsia="es-ES"/>
        </w:rPr>
        <w:t>e entiende por mobiliario urbano el conjunto de elementos existentes en los espacios públicos urbanizados, cuya modificación o traslado no requiere alteraciones sustanciales.</w:t>
      </w:r>
    </w:p>
    <w:p w14:paraId="6369DDF3" w14:textId="77777777" w:rsidR="00940B52" w:rsidRPr="00281874" w:rsidRDefault="00940B52" w:rsidP="0035254F">
      <w:pPr>
        <w:spacing w:after="120"/>
        <w:ind w:firstLine="624"/>
        <w:jc w:val="both"/>
        <w:rPr>
          <w:rFonts w:ascii="Inter" w:hAnsi="Inter" w:cs="Arial"/>
          <w:sz w:val="22"/>
          <w:szCs w:val="22"/>
        </w:rPr>
      </w:pPr>
      <w:r w:rsidRPr="00281874">
        <w:rPr>
          <w:rFonts w:ascii="Inter" w:hAnsi="Inter" w:cs="Arial"/>
          <w:sz w:val="22"/>
          <w:szCs w:val="22"/>
        </w:rPr>
        <w:t xml:space="preserve">El material </w:t>
      </w:r>
      <w:r w:rsidR="0098215F" w:rsidRPr="00281874">
        <w:rPr>
          <w:rFonts w:ascii="Inter" w:hAnsi="Inter" w:cs="Arial"/>
          <w:sz w:val="22"/>
          <w:szCs w:val="22"/>
        </w:rPr>
        <w:t>será</w:t>
      </w:r>
      <w:r w:rsidRPr="00281874">
        <w:rPr>
          <w:rFonts w:ascii="Inter" w:hAnsi="Inter" w:cs="Arial"/>
          <w:sz w:val="22"/>
          <w:szCs w:val="22"/>
        </w:rPr>
        <w:t xml:space="preserve"> </w:t>
      </w:r>
      <w:r w:rsidR="00B26908" w:rsidRPr="00281874">
        <w:rPr>
          <w:rFonts w:ascii="Inter" w:hAnsi="Inter" w:cs="Arial"/>
          <w:sz w:val="22"/>
          <w:szCs w:val="22"/>
        </w:rPr>
        <w:t xml:space="preserve">suministrado y descargado a pie de obra, </w:t>
      </w:r>
      <w:r w:rsidR="0077023C">
        <w:rPr>
          <w:rFonts w:ascii="Inter" w:hAnsi="Inter" w:cs="Arial"/>
          <w:sz w:val="22"/>
          <w:szCs w:val="22"/>
        </w:rPr>
        <w:t xml:space="preserve">por el </w:t>
      </w:r>
      <w:r w:rsidR="00EF6F5B">
        <w:rPr>
          <w:rFonts w:ascii="Inter" w:hAnsi="Inter" w:cs="Arial"/>
          <w:sz w:val="22"/>
          <w:szCs w:val="22"/>
        </w:rPr>
        <w:t>Lugar La Mejora (Campo de Las Charcas)</w:t>
      </w:r>
      <w:r w:rsidRPr="00281874">
        <w:rPr>
          <w:rFonts w:ascii="Inter" w:hAnsi="Inter" w:cs="Arial"/>
          <w:sz w:val="22"/>
          <w:szCs w:val="22"/>
        </w:rPr>
        <w:t>,</w:t>
      </w:r>
      <w:r w:rsidR="00A47B50" w:rsidRPr="00281874">
        <w:rPr>
          <w:rFonts w:ascii="Inter" w:hAnsi="Inter" w:cs="Arial"/>
          <w:sz w:val="22"/>
          <w:szCs w:val="22"/>
        </w:rPr>
        <w:t xml:space="preserve"> </w:t>
      </w:r>
      <w:r w:rsidR="0077023C">
        <w:rPr>
          <w:rFonts w:ascii="Inter" w:hAnsi="Inter" w:cs="Arial"/>
          <w:sz w:val="22"/>
          <w:szCs w:val="22"/>
        </w:rPr>
        <w:t>Valle de Agaete</w:t>
      </w:r>
      <w:r w:rsidR="00A47B50" w:rsidRPr="00281874">
        <w:rPr>
          <w:rFonts w:ascii="Inter" w:hAnsi="Inter" w:cs="Arial"/>
          <w:sz w:val="22"/>
          <w:szCs w:val="22"/>
        </w:rPr>
        <w:t xml:space="preserve"> (Las Palmas)</w:t>
      </w:r>
      <w:r w:rsidRPr="00281874">
        <w:rPr>
          <w:rFonts w:ascii="Inter" w:hAnsi="Inter" w:cs="Arial"/>
          <w:sz w:val="22"/>
          <w:szCs w:val="22"/>
        </w:rPr>
        <w:t>.</w:t>
      </w:r>
      <w:r w:rsidR="00CC59D0" w:rsidRPr="00281874">
        <w:rPr>
          <w:rFonts w:ascii="Inter" w:hAnsi="Inter" w:cs="Arial"/>
          <w:sz w:val="22"/>
          <w:szCs w:val="22"/>
        </w:rPr>
        <w:t xml:space="preserve"> </w:t>
      </w:r>
    </w:p>
    <w:p w14:paraId="6F74A923" w14:textId="77777777" w:rsidR="00C14302" w:rsidRDefault="00955B23" w:rsidP="0035254F">
      <w:pPr>
        <w:autoSpaceDE w:val="0"/>
        <w:autoSpaceDN w:val="0"/>
        <w:adjustRightInd w:val="0"/>
        <w:spacing w:before="120" w:after="120"/>
        <w:jc w:val="both"/>
        <w:rPr>
          <w:rFonts w:ascii="Inter" w:hAnsi="Inter" w:cs="ArialNarrow"/>
          <w:sz w:val="22"/>
          <w:szCs w:val="22"/>
          <w:lang w:val="es-ES" w:eastAsia="es-ES"/>
        </w:rPr>
      </w:pPr>
      <w:r w:rsidRPr="00281874">
        <w:rPr>
          <w:rFonts w:ascii="Inter" w:hAnsi="Inter" w:cs="ArialNarrow"/>
          <w:sz w:val="22"/>
          <w:szCs w:val="22"/>
          <w:lang w:val="es-ES" w:eastAsia="es-ES"/>
        </w:rPr>
        <w:t>Las características técnicas, tipo, modelos, calidades, normativas a cumplir de fabricación, etc., que deban cumplir estos artículos en las ofertas por parte de los licitadores, serán las que se especificaran en el presente documento.</w:t>
      </w:r>
    </w:p>
    <w:p w14:paraId="69899933" w14:textId="77777777" w:rsidR="0035254F" w:rsidRPr="00281874" w:rsidRDefault="0035254F" w:rsidP="0035254F">
      <w:pPr>
        <w:autoSpaceDE w:val="0"/>
        <w:autoSpaceDN w:val="0"/>
        <w:adjustRightInd w:val="0"/>
        <w:spacing w:before="120" w:after="120"/>
        <w:jc w:val="both"/>
        <w:rPr>
          <w:rFonts w:ascii="Inter" w:hAnsi="Inter" w:cs="ArialNarrow"/>
          <w:sz w:val="22"/>
          <w:szCs w:val="22"/>
          <w:lang w:val="es-ES" w:eastAsia="es-ES"/>
        </w:rPr>
      </w:pPr>
      <w:r>
        <w:rPr>
          <w:rFonts w:ascii="Inter" w:hAnsi="Inter" w:cs="ArialNarrow"/>
          <w:sz w:val="22"/>
          <w:szCs w:val="22"/>
          <w:lang w:eastAsia="es-ES"/>
        </w:rPr>
        <w:tab/>
      </w:r>
      <w:r w:rsidRPr="0035254F">
        <w:rPr>
          <w:rFonts w:ascii="Inter" w:hAnsi="Inter" w:cs="ArialNarrow"/>
          <w:sz w:val="22"/>
          <w:szCs w:val="22"/>
          <w:lang w:eastAsia="es-ES"/>
        </w:rPr>
        <w:t xml:space="preserve">Orden </w:t>
      </w:r>
      <w:r w:rsidRPr="00132950">
        <w:rPr>
          <w:rFonts w:ascii="Inter" w:hAnsi="Inter" w:cs="ArialNarrow"/>
          <w:b/>
          <w:sz w:val="22"/>
          <w:szCs w:val="22"/>
          <w:lang w:eastAsia="es-ES"/>
        </w:rPr>
        <w:t>TMA/851/2021</w:t>
      </w:r>
      <w:r w:rsidRPr="0035254F">
        <w:rPr>
          <w:rFonts w:ascii="Inter" w:hAnsi="Inter" w:cs="ArialNarrow"/>
          <w:sz w:val="22"/>
          <w:szCs w:val="22"/>
          <w:lang w:eastAsia="es-ES"/>
        </w:rPr>
        <w:t>, de 23 de julio, por la que se desarrolla el documento técnico de condiciones básicas de accesibilidad y no discriminación para el acceso y la utilización de los espacios públicos urbanizados.</w:t>
      </w:r>
    </w:p>
    <w:p w14:paraId="5EC73289" w14:textId="77777777" w:rsidR="004035F3" w:rsidRDefault="004035F3" w:rsidP="0035254F">
      <w:pPr>
        <w:autoSpaceDE w:val="0"/>
        <w:autoSpaceDN w:val="0"/>
        <w:adjustRightInd w:val="0"/>
        <w:spacing w:before="120" w:after="120"/>
        <w:jc w:val="both"/>
        <w:rPr>
          <w:rFonts w:ascii="Inter" w:hAnsi="Inter" w:cs="ArialNarrow"/>
          <w:sz w:val="22"/>
          <w:szCs w:val="22"/>
          <w:lang w:eastAsia="es-ES"/>
        </w:rPr>
      </w:pPr>
      <w:r>
        <w:rPr>
          <w:rFonts w:ascii="Inter" w:hAnsi="Inter" w:cs="ArialNarrow"/>
          <w:sz w:val="22"/>
          <w:szCs w:val="22"/>
          <w:lang w:val="es-ES" w:eastAsia="es-ES"/>
        </w:rPr>
        <w:tab/>
      </w:r>
      <w:r w:rsidRPr="004035F3">
        <w:rPr>
          <w:rFonts w:ascii="Inter" w:hAnsi="Inter" w:cs="ArialNarrow"/>
          <w:sz w:val="22"/>
          <w:szCs w:val="22"/>
          <w:lang w:eastAsia="es-ES"/>
        </w:rPr>
        <w:t>El alcance del pliego se res</w:t>
      </w:r>
      <w:r w:rsidR="00132950">
        <w:rPr>
          <w:rFonts w:ascii="Inter" w:hAnsi="Inter" w:cs="ArialNarrow"/>
          <w:sz w:val="22"/>
          <w:szCs w:val="22"/>
          <w:lang w:eastAsia="es-ES"/>
        </w:rPr>
        <w:t>ume en las siguientes unidades:</w:t>
      </w:r>
    </w:p>
    <w:p w14:paraId="1AEA9906" w14:textId="77777777" w:rsidR="00460E04" w:rsidRDefault="00460E04" w:rsidP="0035254F">
      <w:pPr>
        <w:autoSpaceDE w:val="0"/>
        <w:autoSpaceDN w:val="0"/>
        <w:adjustRightInd w:val="0"/>
        <w:spacing w:before="120" w:after="120"/>
        <w:jc w:val="both"/>
        <w:rPr>
          <w:rFonts w:ascii="Inter" w:hAnsi="Inter" w:cs="ArialNarrow"/>
          <w:sz w:val="22"/>
          <w:szCs w:val="22"/>
          <w:lang w:eastAsia="es-ES"/>
        </w:rPr>
      </w:pPr>
    </w:p>
    <w:p w14:paraId="34FD3A32" w14:textId="77777777" w:rsidR="00132950" w:rsidRPr="00132950" w:rsidRDefault="00132950" w:rsidP="00132950">
      <w:pPr>
        <w:pStyle w:val="Prrafodelista"/>
        <w:numPr>
          <w:ilvl w:val="0"/>
          <w:numId w:val="30"/>
        </w:numPr>
        <w:autoSpaceDE w:val="0"/>
        <w:autoSpaceDN w:val="0"/>
        <w:adjustRightInd w:val="0"/>
        <w:spacing w:before="120" w:after="120"/>
        <w:jc w:val="both"/>
        <w:rPr>
          <w:rFonts w:ascii="Inter" w:hAnsi="Inter" w:cs="ArialNarrow"/>
          <w:b/>
          <w:vanish/>
          <w:sz w:val="22"/>
          <w:szCs w:val="22"/>
          <w:u w:val="single"/>
          <w:lang w:eastAsia="es-ES"/>
        </w:rPr>
      </w:pPr>
    </w:p>
    <w:p w14:paraId="71AE60C9" w14:textId="77777777" w:rsidR="00CC71E1" w:rsidRPr="00CC71E1" w:rsidRDefault="00CC71E1" w:rsidP="00CC71E1">
      <w:pPr>
        <w:pStyle w:val="Prrafodelista"/>
        <w:numPr>
          <w:ilvl w:val="1"/>
          <w:numId w:val="2"/>
        </w:numPr>
        <w:autoSpaceDE w:val="0"/>
        <w:autoSpaceDN w:val="0"/>
        <w:adjustRightInd w:val="0"/>
        <w:spacing w:before="120" w:after="120"/>
        <w:contextualSpacing w:val="0"/>
        <w:jc w:val="both"/>
        <w:rPr>
          <w:rFonts w:ascii="Inter" w:hAnsi="Inter" w:cs="ArialNarrow"/>
          <w:b/>
          <w:sz w:val="22"/>
          <w:szCs w:val="22"/>
          <w:u w:val="single"/>
          <w:lang w:eastAsia="es-ES"/>
        </w:rPr>
      </w:pPr>
      <w:r w:rsidRPr="00CC71E1">
        <w:rPr>
          <w:rFonts w:ascii="Inter" w:hAnsi="Inter" w:cs="ArialNarrow"/>
          <w:b/>
          <w:sz w:val="22"/>
          <w:szCs w:val="22"/>
          <w:u w:val="single"/>
          <w:lang w:eastAsia="es-ES"/>
        </w:rPr>
        <w:t>Mobiliario Urbano</w:t>
      </w:r>
    </w:p>
    <w:p w14:paraId="49C3E9F1" w14:textId="77777777" w:rsidR="004035F3" w:rsidRPr="004035F3" w:rsidRDefault="004035F3" w:rsidP="004035F3">
      <w:pPr>
        <w:pStyle w:val="Prrafodelista"/>
        <w:numPr>
          <w:ilvl w:val="0"/>
          <w:numId w:val="24"/>
        </w:numPr>
        <w:autoSpaceDE w:val="0"/>
        <w:autoSpaceDN w:val="0"/>
        <w:adjustRightInd w:val="0"/>
        <w:spacing w:before="200" w:after="200"/>
        <w:ind w:left="714" w:hanging="357"/>
        <w:contextualSpacing w:val="0"/>
        <w:jc w:val="both"/>
        <w:rPr>
          <w:rFonts w:ascii="Inter" w:hAnsi="Inter" w:cs="ArialNarrow"/>
          <w:sz w:val="22"/>
          <w:szCs w:val="22"/>
          <w:lang w:val="es-ES" w:eastAsia="es-ES"/>
        </w:rPr>
      </w:pPr>
      <w:r w:rsidRPr="004035F3">
        <w:rPr>
          <w:rFonts w:ascii="Inter" w:hAnsi="Inter" w:cs="ArialNarrow"/>
          <w:sz w:val="22"/>
          <w:szCs w:val="22"/>
          <w:lang w:eastAsia="es-ES"/>
        </w:rPr>
        <w:t xml:space="preserve">2,0 unidades de </w:t>
      </w:r>
      <w:r w:rsidRPr="004035F3">
        <w:rPr>
          <w:rFonts w:ascii="Inter" w:hAnsi="Inter" w:cs="ArialNarrow"/>
          <w:sz w:val="22"/>
          <w:szCs w:val="22"/>
          <w:lang w:val="es-ES" w:eastAsia="es-ES"/>
        </w:rPr>
        <w:t xml:space="preserve">mesas de Picnic de madera para jardín, medidas exteriores totales 1770x1535x740 mm, para 10 personas. Fabricada con madera pino silvestre Suecia de  4,4 cm de espesor, tratada para exterior en color Cerezo. Clase 3,1. El tablero de la mesa de picnic con dimensiones 1766x74cm, y la mesa una ocupación de 1770x1535 mm. Totalmente montada y lista para utilización. Terminada y Funcionando. </w:t>
      </w:r>
    </w:p>
    <w:p w14:paraId="7BF2A42E" w14:textId="77777777" w:rsidR="004035F3" w:rsidRPr="004035F3" w:rsidRDefault="004035F3" w:rsidP="004035F3">
      <w:pPr>
        <w:pStyle w:val="Prrafodelista"/>
        <w:numPr>
          <w:ilvl w:val="0"/>
          <w:numId w:val="24"/>
        </w:numPr>
        <w:autoSpaceDE w:val="0"/>
        <w:autoSpaceDN w:val="0"/>
        <w:adjustRightInd w:val="0"/>
        <w:spacing w:before="200" w:after="200"/>
        <w:ind w:left="714" w:hanging="357"/>
        <w:contextualSpacing w:val="0"/>
        <w:jc w:val="both"/>
        <w:rPr>
          <w:rFonts w:ascii="Inter" w:hAnsi="Inter" w:cs="ArialNarrow"/>
          <w:sz w:val="22"/>
          <w:szCs w:val="22"/>
          <w:lang w:val="es-ES" w:eastAsia="es-ES"/>
        </w:rPr>
      </w:pPr>
      <w:r w:rsidRPr="004035F3">
        <w:rPr>
          <w:rFonts w:ascii="Inter" w:hAnsi="Inter" w:cs="ArialNarrow"/>
          <w:sz w:val="22"/>
          <w:szCs w:val="22"/>
          <w:lang w:eastAsia="es-ES"/>
        </w:rPr>
        <w:t xml:space="preserve">9,0 unidades de </w:t>
      </w:r>
      <w:r w:rsidRPr="004035F3">
        <w:rPr>
          <w:rFonts w:ascii="Inter" w:hAnsi="Inter" w:cs="ArialNarrow"/>
          <w:sz w:val="22"/>
          <w:szCs w:val="22"/>
          <w:lang w:val="es-ES" w:eastAsia="es-ES"/>
        </w:rPr>
        <w:t>bancos fabricados en hormigón color gris granítico de aspecto rugoso mod: Kube de Fundición Benito Ref. UM372, o similar, de dimensiones exteriores 2000x500x450 mm . Colocado de forma aislada, incluso p.p. de anclaje y/o Apoyado por su propio peso. Totalmente Instalado y funcionando.</w:t>
      </w:r>
    </w:p>
    <w:p w14:paraId="26916C8D" w14:textId="77777777" w:rsidR="004035F3" w:rsidRPr="004035F3" w:rsidRDefault="004035F3" w:rsidP="004035F3">
      <w:pPr>
        <w:pStyle w:val="Prrafodelista"/>
        <w:numPr>
          <w:ilvl w:val="0"/>
          <w:numId w:val="24"/>
        </w:numPr>
        <w:autoSpaceDE w:val="0"/>
        <w:autoSpaceDN w:val="0"/>
        <w:adjustRightInd w:val="0"/>
        <w:spacing w:before="200" w:after="200"/>
        <w:ind w:left="714" w:hanging="357"/>
        <w:contextualSpacing w:val="0"/>
        <w:jc w:val="both"/>
        <w:rPr>
          <w:rFonts w:ascii="Inter" w:hAnsi="Inter" w:cs="ArialNarrow"/>
          <w:sz w:val="22"/>
          <w:szCs w:val="22"/>
          <w:lang w:val="es-ES" w:eastAsia="es-ES"/>
        </w:rPr>
      </w:pPr>
      <w:r w:rsidRPr="004035F3">
        <w:rPr>
          <w:rFonts w:ascii="Inter" w:hAnsi="Inter" w:cs="ArialNarrow"/>
          <w:sz w:val="22"/>
          <w:szCs w:val="22"/>
          <w:lang w:eastAsia="es-ES"/>
        </w:rPr>
        <w:t xml:space="preserve">6,0 unidades </w:t>
      </w:r>
      <w:r w:rsidRPr="004035F3">
        <w:rPr>
          <w:rFonts w:ascii="Inter" w:hAnsi="Inter" w:cs="ArialNarrow"/>
          <w:sz w:val="22"/>
          <w:szCs w:val="22"/>
          <w:lang w:val="es-ES" w:eastAsia="es-ES"/>
        </w:rPr>
        <w:t xml:space="preserve">de papeleras fabricadas en hormigón color gris granítico de aspecto rugoso. Mod. Kube Nin de Benito Ref PA673, o similar. Aro para fijar la bolsa y tapa superior de acero con tratamiento Ferrus, proceso protector del hierro, que garantiza la resistencia a la corrosión. Incluso p.p. de anclaje. Totalmente Instalada y funcionando.  </w:t>
      </w:r>
    </w:p>
    <w:p w14:paraId="33FE302B" w14:textId="77777777" w:rsidR="004035F3" w:rsidRDefault="004035F3" w:rsidP="0035254F">
      <w:pPr>
        <w:autoSpaceDE w:val="0"/>
        <w:autoSpaceDN w:val="0"/>
        <w:adjustRightInd w:val="0"/>
        <w:spacing w:before="120" w:after="120"/>
        <w:jc w:val="both"/>
        <w:rPr>
          <w:rFonts w:ascii="Inter" w:hAnsi="Inter" w:cs="ArialNarrow"/>
          <w:sz w:val="22"/>
          <w:szCs w:val="22"/>
          <w:lang w:eastAsia="es-ES"/>
        </w:rPr>
      </w:pPr>
      <w:r>
        <w:rPr>
          <w:rFonts w:ascii="Inter" w:hAnsi="Inter" w:cs="ArialNarrow"/>
          <w:sz w:val="22"/>
          <w:szCs w:val="22"/>
          <w:lang w:eastAsia="es-ES"/>
        </w:rPr>
        <w:tab/>
      </w:r>
      <w:r w:rsidRPr="004035F3">
        <w:rPr>
          <w:rFonts w:ascii="Inter" w:hAnsi="Inter" w:cs="ArialNarrow"/>
          <w:sz w:val="22"/>
          <w:szCs w:val="22"/>
          <w:lang w:eastAsia="es-ES"/>
        </w:rPr>
        <w:t>El material será transportado y descargado a pie de obra, por lo que la empresa adjudicataria deberá considerar en los precios unitarios ofertados el transporte hasta obra incluyendo la descarga del material en las zonas de acopio destinadas en obra.</w:t>
      </w:r>
    </w:p>
    <w:p w14:paraId="398ABE62" w14:textId="77777777" w:rsidR="00FC5DA4" w:rsidRDefault="00FC5DA4" w:rsidP="0035254F">
      <w:pPr>
        <w:autoSpaceDE w:val="0"/>
        <w:autoSpaceDN w:val="0"/>
        <w:adjustRightInd w:val="0"/>
        <w:spacing w:before="120" w:after="120"/>
        <w:jc w:val="both"/>
        <w:rPr>
          <w:rFonts w:ascii="Inter" w:hAnsi="Inter" w:cs="ArialNarrow"/>
          <w:sz w:val="22"/>
          <w:szCs w:val="22"/>
          <w:lang w:eastAsia="es-ES"/>
        </w:rPr>
      </w:pPr>
      <w:r>
        <w:rPr>
          <w:rFonts w:ascii="Inter" w:hAnsi="Inter" w:cs="ArialNarrow"/>
          <w:sz w:val="22"/>
          <w:szCs w:val="22"/>
          <w:lang w:eastAsia="es-ES"/>
        </w:rPr>
        <w:tab/>
      </w:r>
      <w:r w:rsidRPr="00FC5DA4">
        <w:rPr>
          <w:rFonts w:ascii="Inter" w:hAnsi="Inter" w:cs="ArialNarrow"/>
          <w:sz w:val="22"/>
          <w:szCs w:val="22"/>
          <w:lang w:eastAsia="es-ES"/>
        </w:rPr>
        <w:t xml:space="preserve">Las condiciones básicas de seguridad y diseño, independientemente de la normativa de aplicación, que deberán cumplir los elementos de mobiliario urbano a instalar serán las siguientes: </w:t>
      </w:r>
    </w:p>
    <w:p w14:paraId="1AB68A7F" w14:textId="77777777" w:rsidR="004035F3" w:rsidRPr="00FC5DA4" w:rsidRDefault="00FC5DA4" w:rsidP="00FC5DA4">
      <w:pPr>
        <w:pStyle w:val="Prrafodelista"/>
        <w:numPr>
          <w:ilvl w:val="0"/>
          <w:numId w:val="25"/>
        </w:numPr>
        <w:autoSpaceDE w:val="0"/>
        <w:autoSpaceDN w:val="0"/>
        <w:adjustRightInd w:val="0"/>
        <w:spacing w:before="120" w:after="120"/>
        <w:ind w:left="1134" w:hanging="357"/>
        <w:contextualSpacing w:val="0"/>
        <w:jc w:val="both"/>
        <w:rPr>
          <w:rFonts w:ascii="Inter" w:hAnsi="Inter" w:cs="ArialNarrow"/>
          <w:sz w:val="22"/>
          <w:szCs w:val="22"/>
          <w:lang w:eastAsia="es-ES"/>
        </w:rPr>
      </w:pPr>
      <w:r w:rsidRPr="00FC5DA4">
        <w:rPr>
          <w:rFonts w:ascii="Inter" w:hAnsi="Inter" w:cs="ArialNarrow"/>
          <w:sz w:val="22"/>
          <w:szCs w:val="22"/>
          <w:lang w:eastAsia="es-ES"/>
        </w:rPr>
        <w:t>Tener las dimensiones adecuadas, incluyendo en su fabricación criterios de integración social y de respeto hacia el medio ambiente.</w:t>
      </w:r>
    </w:p>
    <w:p w14:paraId="67EBFC42" w14:textId="77777777" w:rsidR="00FC5DA4" w:rsidRPr="00FC5DA4" w:rsidRDefault="00FC5DA4" w:rsidP="00FC5DA4">
      <w:pPr>
        <w:pStyle w:val="Prrafodelista"/>
        <w:numPr>
          <w:ilvl w:val="0"/>
          <w:numId w:val="25"/>
        </w:numPr>
        <w:autoSpaceDE w:val="0"/>
        <w:autoSpaceDN w:val="0"/>
        <w:adjustRightInd w:val="0"/>
        <w:spacing w:before="120" w:after="120"/>
        <w:ind w:left="1134" w:hanging="357"/>
        <w:contextualSpacing w:val="0"/>
        <w:jc w:val="both"/>
        <w:rPr>
          <w:rFonts w:ascii="Inter" w:hAnsi="Inter" w:cs="ArialNarrow"/>
          <w:sz w:val="22"/>
          <w:szCs w:val="22"/>
          <w:lang w:eastAsia="es-ES"/>
        </w:rPr>
      </w:pPr>
      <w:r w:rsidRPr="00FC5DA4">
        <w:rPr>
          <w:rFonts w:ascii="Inter" w:hAnsi="Inter" w:cs="ArialNarrow"/>
          <w:sz w:val="22"/>
          <w:szCs w:val="22"/>
          <w:lang w:eastAsia="es-ES"/>
        </w:rPr>
        <w:lastRenderedPageBreak/>
        <w:t xml:space="preserve">Cumplir las especificaciones técnicas previstas en la normativa de seguridad (materiales inflamables, con un diseño y fabricación que minimicen los riegos, con integridad estructural). </w:t>
      </w:r>
    </w:p>
    <w:p w14:paraId="63394CD0" w14:textId="77777777" w:rsidR="00FC5DA4" w:rsidRPr="00FC5DA4" w:rsidRDefault="00FC5DA4" w:rsidP="00FC5DA4">
      <w:pPr>
        <w:pStyle w:val="Prrafodelista"/>
        <w:numPr>
          <w:ilvl w:val="0"/>
          <w:numId w:val="25"/>
        </w:numPr>
        <w:autoSpaceDE w:val="0"/>
        <w:autoSpaceDN w:val="0"/>
        <w:adjustRightInd w:val="0"/>
        <w:spacing w:before="120" w:after="120"/>
        <w:ind w:left="1134" w:hanging="357"/>
        <w:contextualSpacing w:val="0"/>
        <w:jc w:val="both"/>
        <w:rPr>
          <w:rFonts w:ascii="Inter" w:hAnsi="Inter" w:cs="ArialNarrow"/>
          <w:sz w:val="22"/>
          <w:szCs w:val="22"/>
          <w:lang w:eastAsia="es-ES"/>
        </w:rPr>
      </w:pPr>
      <w:r w:rsidRPr="00FC5DA4">
        <w:rPr>
          <w:rFonts w:ascii="Inter" w:hAnsi="Inter" w:cs="ArialNarrow"/>
          <w:sz w:val="22"/>
          <w:szCs w:val="22"/>
          <w:lang w:eastAsia="es-ES"/>
        </w:rPr>
        <w:t xml:space="preserve">Estar etiquetados de forma legible y permanente como mínimo con el nombre y dirección del fabricante o representante autorizado. </w:t>
      </w:r>
    </w:p>
    <w:p w14:paraId="2844A36D" w14:textId="77777777" w:rsidR="00FC5DA4" w:rsidRDefault="00FC5DA4" w:rsidP="00FC5DA4">
      <w:pPr>
        <w:pStyle w:val="Prrafodelista"/>
        <w:numPr>
          <w:ilvl w:val="0"/>
          <w:numId w:val="25"/>
        </w:numPr>
        <w:autoSpaceDE w:val="0"/>
        <w:autoSpaceDN w:val="0"/>
        <w:adjustRightInd w:val="0"/>
        <w:spacing w:before="120" w:after="120"/>
        <w:ind w:left="1134" w:hanging="357"/>
        <w:contextualSpacing w:val="0"/>
        <w:jc w:val="both"/>
        <w:rPr>
          <w:rFonts w:ascii="Inter" w:hAnsi="Inter" w:cs="ArialNarrow"/>
          <w:sz w:val="22"/>
          <w:szCs w:val="22"/>
          <w:lang w:eastAsia="es-ES"/>
        </w:rPr>
      </w:pPr>
      <w:r w:rsidRPr="00FC5DA4">
        <w:rPr>
          <w:rFonts w:ascii="Inter" w:hAnsi="Inter" w:cs="ArialNarrow"/>
          <w:sz w:val="22"/>
          <w:szCs w:val="22"/>
          <w:lang w:eastAsia="es-ES"/>
        </w:rPr>
        <w:t>En el mobiliario urbano, los bancos y asientos serán universalmente accesibles</w:t>
      </w:r>
      <w:r>
        <w:rPr>
          <w:rFonts w:ascii="Inter" w:hAnsi="Inter" w:cs="ArialNarrow"/>
          <w:sz w:val="22"/>
          <w:szCs w:val="22"/>
          <w:lang w:eastAsia="es-ES"/>
        </w:rPr>
        <w:t>.</w:t>
      </w:r>
    </w:p>
    <w:p w14:paraId="6C3E5A98" w14:textId="77777777" w:rsidR="002938CF" w:rsidRDefault="002938CF" w:rsidP="002938CF">
      <w:pPr>
        <w:autoSpaceDE w:val="0"/>
        <w:autoSpaceDN w:val="0"/>
        <w:adjustRightInd w:val="0"/>
        <w:spacing w:before="120" w:after="120"/>
        <w:jc w:val="both"/>
        <w:rPr>
          <w:rFonts w:ascii="Inter" w:hAnsi="Inter" w:cs="ArialNarrow"/>
          <w:sz w:val="22"/>
          <w:szCs w:val="22"/>
          <w:lang w:eastAsia="es-ES"/>
        </w:rPr>
      </w:pPr>
      <w:r>
        <w:rPr>
          <w:rFonts w:ascii="Inter" w:hAnsi="Inter" w:cs="ArialNarrow"/>
          <w:sz w:val="22"/>
          <w:szCs w:val="22"/>
          <w:lang w:eastAsia="es-ES"/>
        </w:rPr>
        <w:tab/>
      </w:r>
      <w:r w:rsidRPr="002938CF">
        <w:rPr>
          <w:rFonts w:ascii="Inter" w:hAnsi="Inter" w:cs="ArialNarrow"/>
          <w:sz w:val="22"/>
          <w:szCs w:val="22"/>
          <w:lang w:eastAsia="es-ES"/>
        </w:rPr>
        <w:t>Características técnicas de los materiales a suministrar:</w:t>
      </w:r>
    </w:p>
    <w:p w14:paraId="2F267CCB" w14:textId="77777777" w:rsidR="002938CF" w:rsidRPr="002938CF" w:rsidRDefault="002938CF" w:rsidP="002938CF">
      <w:pPr>
        <w:autoSpaceDE w:val="0"/>
        <w:autoSpaceDN w:val="0"/>
        <w:adjustRightInd w:val="0"/>
        <w:spacing w:before="120" w:after="120"/>
        <w:jc w:val="both"/>
        <w:rPr>
          <w:rFonts w:ascii="Inter" w:hAnsi="Inter" w:cs="ArialNarrow"/>
          <w:b/>
          <w:sz w:val="22"/>
          <w:szCs w:val="22"/>
          <w:u w:val="single"/>
          <w:lang w:eastAsia="es-ES"/>
        </w:rPr>
      </w:pPr>
      <w:r w:rsidRPr="002938CF">
        <w:rPr>
          <w:rFonts w:ascii="Inter" w:hAnsi="Inter" w:cs="ArialNarrow"/>
          <w:b/>
          <w:sz w:val="22"/>
          <w:szCs w:val="22"/>
          <w:u w:val="single"/>
          <w:lang w:eastAsia="es-ES"/>
        </w:rPr>
        <w:t>Mesa Picnic</w:t>
      </w:r>
    </w:p>
    <w:p w14:paraId="728E5015" w14:textId="77777777" w:rsidR="002938CF" w:rsidRPr="00273AEB" w:rsidRDefault="002938CF" w:rsidP="00273AEB">
      <w:pPr>
        <w:pStyle w:val="Prrafodelista"/>
        <w:numPr>
          <w:ilvl w:val="0"/>
          <w:numId w:val="26"/>
        </w:numPr>
        <w:autoSpaceDE w:val="0"/>
        <w:autoSpaceDN w:val="0"/>
        <w:adjustRightInd w:val="0"/>
        <w:spacing w:before="200" w:after="200"/>
        <w:jc w:val="both"/>
        <w:rPr>
          <w:rFonts w:ascii="Inter" w:hAnsi="Inter" w:cs="ArialNarrow"/>
          <w:sz w:val="22"/>
          <w:szCs w:val="22"/>
          <w:lang w:eastAsia="es-ES"/>
        </w:rPr>
      </w:pPr>
      <w:r w:rsidRPr="00273AEB">
        <w:rPr>
          <w:rFonts w:ascii="Inter" w:hAnsi="Inter" w:cs="ArialNarrow"/>
          <w:sz w:val="22"/>
          <w:szCs w:val="22"/>
          <w:lang w:eastAsia="es-ES"/>
        </w:rPr>
        <w:t xml:space="preserve">Las dimensiones de las mesas serán </w:t>
      </w:r>
      <w:r w:rsidRPr="00273AEB">
        <w:rPr>
          <w:rFonts w:ascii="Inter" w:hAnsi="Inter" w:cs="ArialNarrow"/>
          <w:sz w:val="22"/>
          <w:szCs w:val="22"/>
          <w:lang w:val="es-ES" w:eastAsia="es-ES"/>
        </w:rPr>
        <w:t>1770x1535x</w:t>
      </w:r>
      <w:r w:rsidRPr="00273AEB">
        <w:rPr>
          <w:rFonts w:ascii="Inter" w:hAnsi="Inter" w:cs="ArialNarrow"/>
          <w:sz w:val="22"/>
          <w:szCs w:val="22"/>
          <w:lang w:eastAsia="es-ES"/>
        </w:rPr>
        <w:t>500/74</w:t>
      </w:r>
      <w:r w:rsidR="00273AEB" w:rsidRPr="00273AEB">
        <w:rPr>
          <w:rFonts w:ascii="Inter" w:hAnsi="Inter" w:cs="ArialNarrow"/>
          <w:sz w:val="22"/>
          <w:szCs w:val="22"/>
          <w:lang w:eastAsia="es-ES"/>
        </w:rPr>
        <w:t>0h mm, con un peso de 80</w:t>
      </w:r>
      <w:r w:rsidRPr="00273AEB">
        <w:rPr>
          <w:rFonts w:ascii="Inter" w:hAnsi="Inter" w:cs="ArialNarrow"/>
          <w:sz w:val="22"/>
          <w:szCs w:val="22"/>
          <w:lang w:eastAsia="es-ES"/>
        </w:rPr>
        <w:t xml:space="preserve"> kg aproximadamente. </w:t>
      </w:r>
    </w:p>
    <w:p w14:paraId="58A33BC0" w14:textId="77777777" w:rsidR="002938CF" w:rsidRPr="00273AEB" w:rsidRDefault="00273AEB" w:rsidP="00273AEB">
      <w:pPr>
        <w:pStyle w:val="Prrafodelista"/>
        <w:numPr>
          <w:ilvl w:val="0"/>
          <w:numId w:val="26"/>
        </w:numPr>
        <w:autoSpaceDE w:val="0"/>
        <w:autoSpaceDN w:val="0"/>
        <w:adjustRightInd w:val="0"/>
        <w:spacing w:before="200" w:after="200"/>
        <w:jc w:val="both"/>
        <w:rPr>
          <w:rFonts w:ascii="Inter" w:hAnsi="Inter" w:cs="ArialNarrow"/>
          <w:sz w:val="22"/>
          <w:szCs w:val="22"/>
          <w:lang w:eastAsia="es-ES"/>
        </w:rPr>
      </w:pPr>
      <w:r w:rsidRPr="00273AEB">
        <w:rPr>
          <w:rFonts w:ascii="Inter" w:hAnsi="Inter" w:cs="ArialNarrow"/>
          <w:sz w:val="22"/>
          <w:szCs w:val="22"/>
          <w:lang w:eastAsia="es-ES"/>
        </w:rPr>
        <w:t>Las maderas</w:t>
      </w:r>
      <w:r w:rsidR="002938CF" w:rsidRPr="00273AEB">
        <w:rPr>
          <w:rFonts w:ascii="Inter" w:hAnsi="Inter" w:cs="ArialNarrow"/>
          <w:sz w:val="22"/>
          <w:szCs w:val="22"/>
          <w:lang w:eastAsia="es-ES"/>
        </w:rPr>
        <w:t xml:space="preserve"> d</w:t>
      </w:r>
      <w:r w:rsidRPr="00273AEB">
        <w:rPr>
          <w:rFonts w:ascii="Inter" w:hAnsi="Inter" w:cs="ArialNarrow"/>
          <w:sz w:val="22"/>
          <w:szCs w:val="22"/>
          <w:lang w:eastAsia="es-ES"/>
        </w:rPr>
        <w:t>eberán venir bien cepillada</w:t>
      </w:r>
      <w:r w:rsidR="002938CF" w:rsidRPr="00273AEB">
        <w:rPr>
          <w:rFonts w:ascii="Inter" w:hAnsi="Inter" w:cs="ArialNarrow"/>
          <w:sz w:val="22"/>
          <w:szCs w:val="22"/>
          <w:lang w:eastAsia="es-ES"/>
        </w:rPr>
        <w:t>s, sin repelos en ninguna de las caras o cantos, con las aristas matadas sin hendiduras y con formas regulares y paralelepipédicas.</w:t>
      </w:r>
    </w:p>
    <w:p w14:paraId="093813FD" w14:textId="77777777" w:rsidR="003F2FB6" w:rsidRPr="00273AEB" w:rsidRDefault="003F2FB6" w:rsidP="00273AEB">
      <w:pPr>
        <w:pStyle w:val="Prrafodelista"/>
        <w:numPr>
          <w:ilvl w:val="0"/>
          <w:numId w:val="26"/>
        </w:numPr>
        <w:autoSpaceDE w:val="0"/>
        <w:autoSpaceDN w:val="0"/>
        <w:adjustRightInd w:val="0"/>
        <w:spacing w:before="200" w:after="200"/>
        <w:jc w:val="both"/>
        <w:rPr>
          <w:rFonts w:ascii="Inter" w:hAnsi="Inter" w:cs="ArialNarrow"/>
          <w:sz w:val="22"/>
          <w:szCs w:val="22"/>
          <w:lang w:eastAsia="es-ES"/>
        </w:rPr>
      </w:pPr>
      <w:r w:rsidRPr="00273AEB">
        <w:rPr>
          <w:rFonts w:ascii="Inter" w:hAnsi="Inter" w:cs="ArialNarrow"/>
          <w:sz w:val="22"/>
          <w:szCs w:val="22"/>
          <w:lang w:eastAsia="es-ES"/>
        </w:rPr>
        <w:t>La </w:t>
      </w:r>
      <w:r w:rsidRPr="00273AEB">
        <w:rPr>
          <w:rFonts w:ascii="Inter" w:hAnsi="Inter" w:cs="ArialNarrow"/>
          <w:bCs/>
          <w:sz w:val="22"/>
          <w:szCs w:val="22"/>
          <w:lang w:eastAsia="es-ES"/>
        </w:rPr>
        <w:t xml:space="preserve">Mesa Picnic fabricada </w:t>
      </w:r>
      <w:r w:rsidRPr="00273AEB">
        <w:rPr>
          <w:rFonts w:ascii="Inter" w:hAnsi="Inter" w:cs="ArialNarrow"/>
          <w:sz w:val="22"/>
          <w:szCs w:val="22"/>
          <w:lang w:eastAsia="es-ES"/>
        </w:rPr>
        <w:t>con </w:t>
      </w:r>
      <w:r w:rsidRPr="00273AEB">
        <w:rPr>
          <w:rFonts w:ascii="Inter" w:hAnsi="Inter" w:cs="ArialNarrow"/>
          <w:bCs/>
          <w:sz w:val="22"/>
          <w:szCs w:val="22"/>
          <w:lang w:eastAsia="es-ES"/>
        </w:rPr>
        <w:t>madera de pino rojo de Suecia tratada en autoclave</w:t>
      </w:r>
      <w:r w:rsidRPr="00273AEB">
        <w:rPr>
          <w:rFonts w:ascii="Inter" w:hAnsi="Inter" w:cs="ArialNarrow"/>
          <w:sz w:val="22"/>
          <w:szCs w:val="22"/>
          <w:lang w:eastAsia="es-ES"/>
        </w:rPr>
        <w:t>, para </w:t>
      </w:r>
      <w:r w:rsidRPr="00273AEB">
        <w:rPr>
          <w:rFonts w:ascii="Inter" w:hAnsi="Inter" w:cs="ArialNarrow"/>
          <w:bCs/>
          <w:sz w:val="22"/>
          <w:szCs w:val="22"/>
          <w:lang w:eastAsia="es-ES"/>
        </w:rPr>
        <w:t xml:space="preserve">uso intensivo en jardines, áreas </w:t>
      </w:r>
      <w:r w:rsidR="002938CF" w:rsidRPr="00273AEB">
        <w:rPr>
          <w:rFonts w:ascii="Inter" w:hAnsi="Inter" w:cs="ArialNarrow"/>
          <w:bCs/>
          <w:sz w:val="22"/>
          <w:szCs w:val="22"/>
          <w:lang w:eastAsia="es-ES"/>
        </w:rPr>
        <w:t xml:space="preserve">recreativas, campings, parques </w:t>
      </w:r>
      <w:r w:rsidRPr="00273AEB">
        <w:rPr>
          <w:rFonts w:ascii="Inter" w:hAnsi="Inter" w:cs="ArialNarrow"/>
          <w:bCs/>
          <w:sz w:val="22"/>
          <w:szCs w:val="22"/>
          <w:lang w:eastAsia="es-ES"/>
        </w:rPr>
        <w:t>o entornos comunitarios</w:t>
      </w:r>
      <w:r w:rsidRPr="00273AEB">
        <w:rPr>
          <w:rFonts w:ascii="Inter" w:hAnsi="Inter" w:cs="ArialNarrow"/>
          <w:sz w:val="22"/>
          <w:szCs w:val="22"/>
          <w:lang w:eastAsia="es-ES"/>
        </w:rPr>
        <w:t>.</w:t>
      </w:r>
    </w:p>
    <w:p w14:paraId="47637F37" w14:textId="77777777" w:rsidR="00273AEB" w:rsidRDefault="003F2FB6" w:rsidP="00273AEB">
      <w:pPr>
        <w:pStyle w:val="Prrafodelista"/>
        <w:numPr>
          <w:ilvl w:val="0"/>
          <w:numId w:val="26"/>
        </w:numPr>
        <w:autoSpaceDE w:val="0"/>
        <w:autoSpaceDN w:val="0"/>
        <w:adjustRightInd w:val="0"/>
        <w:spacing w:before="200" w:after="200"/>
        <w:jc w:val="both"/>
        <w:rPr>
          <w:rFonts w:ascii="Inter" w:hAnsi="Inter" w:cs="ArialNarrow"/>
          <w:sz w:val="22"/>
          <w:szCs w:val="22"/>
          <w:lang w:eastAsia="es-ES"/>
        </w:rPr>
      </w:pPr>
      <w:r w:rsidRPr="00273AEB">
        <w:rPr>
          <w:rFonts w:ascii="Inter" w:hAnsi="Inter" w:cs="ArialNarrow"/>
          <w:sz w:val="22"/>
          <w:szCs w:val="22"/>
          <w:lang w:eastAsia="es-ES"/>
        </w:rPr>
        <w:t>Resistente, garantizando </w:t>
      </w:r>
      <w:r w:rsidRPr="00273AEB">
        <w:rPr>
          <w:rFonts w:ascii="Inter" w:hAnsi="Inter" w:cs="ArialNarrow"/>
          <w:bCs/>
          <w:sz w:val="22"/>
          <w:szCs w:val="22"/>
          <w:lang w:eastAsia="es-ES"/>
        </w:rPr>
        <w:t>estabilidad y seguridad</w:t>
      </w:r>
      <w:r w:rsidRPr="00273AEB">
        <w:rPr>
          <w:rFonts w:ascii="Inter" w:hAnsi="Inter" w:cs="ArialNarrow"/>
          <w:sz w:val="22"/>
          <w:szCs w:val="22"/>
          <w:lang w:eastAsia="es-ES"/>
        </w:rPr>
        <w:t>, tras un uso prolongado y en condiciones exteriores exigentes.</w:t>
      </w:r>
    </w:p>
    <w:p w14:paraId="4F14448F" w14:textId="77777777" w:rsidR="00273AEB" w:rsidRDefault="00273AEB" w:rsidP="00273AEB">
      <w:pPr>
        <w:autoSpaceDE w:val="0"/>
        <w:autoSpaceDN w:val="0"/>
        <w:adjustRightInd w:val="0"/>
        <w:spacing w:before="200" w:after="200"/>
        <w:jc w:val="both"/>
        <w:rPr>
          <w:rFonts w:ascii="Inter" w:hAnsi="Inter" w:cs="ArialNarrow"/>
          <w:b/>
          <w:sz w:val="22"/>
          <w:szCs w:val="22"/>
          <w:u w:val="single"/>
          <w:lang w:eastAsia="es-ES"/>
        </w:rPr>
      </w:pPr>
      <w:r w:rsidRPr="00273AEB">
        <w:rPr>
          <w:rFonts w:ascii="Inter" w:hAnsi="Inter" w:cs="ArialNarrow"/>
          <w:b/>
          <w:sz w:val="22"/>
          <w:szCs w:val="22"/>
          <w:u w:val="single"/>
          <w:lang w:eastAsia="es-ES"/>
        </w:rPr>
        <w:t>Banco Prefabricado</w:t>
      </w:r>
    </w:p>
    <w:p w14:paraId="57970B26" w14:textId="77777777" w:rsidR="009D43A2" w:rsidRPr="009D43A2" w:rsidRDefault="00273AEB" w:rsidP="009D43A2">
      <w:pPr>
        <w:pStyle w:val="Prrafodelista"/>
        <w:numPr>
          <w:ilvl w:val="0"/>
          <w:numId w:val="27"/>
        </w:numPr>
        <w:autoSpaceDE w:val="0"/>
        <w:autoSpaceDN w:val="0"/>
        <w:adjustRightInd w:val="0"/>
        <w:spacing w:before="200" w:after="200"/>
        <w:ind w:left="714" w:hanging="357"/>
        <w:contextualSpacing w:val="0"/>
        <w:jc w:val="both"/>
        <w:rPr>
          <w:rFonts w:ascii="Inter" w:hAnsi="Inter" w:cs="ArialNarrow"/>
          <w:sz w:val="22"/>
          <w:szCs w:val="22"/>
          <w:lang w:eastAsia="es-ES"/>
        </w:rPr>
      </w:pPr>
      <w:r w:rsidRPr="009D43A2">
        <w:rPr>
          <w:rFonts w:ascii="Inter" w:hAnsi="Inter" w:cs="ArialNarrow"/>
          <w:sz w:val="22"/>
          <w:szCs w:val="22"/>
          <w:lang w:eastAsia="es-ES"/>
        </w:rPr>
        <w:t>Banco de medidas totales (largo x alto x profundo) 2000x450x500 mm, fabricado en prefabricado de hormigón color gris granítico de aspecto rugoso.</w:t>
      </w:r>
    </w:p>
    <w:p w14:paraId="58938B8B" w14:textId="77777777" w:rsidR="00273AEB" w:rsidRPr="009D43A2" w:rsidRDefault="009D43A2" w:rsidP="009D43A2">
      <w:pPr>
        <w:pStyle w:val="Prrafodelista"/>
        <w:numPr>
          <w:ilvl w:val="0"/>
          <w:numId w:val="27"/>
        </w:numPr>
        <w:autoSpaceDE w:val="0"/>
        <w:autoSpaceDN w:val="0"/>
        <w:adjustRightInd w:val="0"/>
        <w:spacing w:before="200" w:after="200"/>
        <w:ind w:left="714" w:hanging="357"/>
        <w:contextualSpacing w:val="0"/>
        <w:jc w:val="both"/>
        <w:rPr>
          <w:rFonts w:ascii="Inter" w:hAnsi="Inter" w:cs="ArialNarrow"/>
          <w:sz w:val="22"/>
          <w:szCs w:val="22"/>
          <w:lang w:eastAsia="es-ES"/>
        </w:rPr>
      </w:pPr>
      <w:r w:rsidRPr="009D43A2">
        <w:rPr>
          <w:rFonts w:ascii="Inter" w:hAnsi="Inter" w:cs="ArialNarrow"/>
          <w:sz w:val="22"/>
          <w:szCs w:val="22"/>
          <w:lang w:eastAsia="es-ES"/>
        </w:rPr>
        <w:t>Con un peso de 720 kg.</w:t>
      </w:r>
      <w:r w:rsidR="00273AEB" w:rsidRPr="009D43A2">
        <w:rPr>
          <w:rFonts w:ascii="Inter" w:hAnsi="Inter" w:cs="ArialNarrow"/>
          <w:sz w:val="22"/>
          <w:szCs w:val="22"/>
          <w:lang w:eastAsia="es-ES"/>
        </w:rPr>
        <w:t xml:space="preserve"> </w:t>
      </w:r>
    </w:p>
    <w:p w14:paraId="2F5D2C10" w14:textId="77777777" w:rsidR="00273AEB" w:rsidRPr="009D43A2" w:rsidRDefault="00273AEB" w:rsidP="009D43A2">
      <w:pPr>
        <w:pStyle w:val="Prrafodelista"/>
        <w:numPr>
          <w:ilvl w:val="0"/>
          <w:numId w:val="27"/>
        </w:numPr>
        <w:autoSpaceDE w:val="0"/>
        <w:autoSpaceDN w:val="0"/>
        <w:adjustRightInd w:val="0"/>
        <w:spacing w:before="200" w:after="200"/>
        <w:ind w:left="714" w:hanging="357"/>
        <w:contextualSpacing w:val="0"/>
        <w:jc w:val="both"/>
        <w:rPr>
          <w:rFonts w:ascii="Inter" w:hAnsi="Inter" w:cs="ArialNarrow"/>
          <w:sz w:val="22"/>
          <w:szCs w:val="22"/>
          <w:lang w:eastAsia="es-ES"/>
        </w:rPr>
      </w:pPr>
      <w:r w:rsidRPr="009D43A2">
        <w:rPr>
          <w:rFonts w:ascii="Inter" w:hAnsi="Inter" w:cs="ArialNarrow"/>
          <w:sz w:val="22"/>
          <w:szCs w:val="22"/>
          <w:lang w:eastAsia="es-ES"/>
        </w:rPr>
        <w:t>Apoyado sobre superficie preparada, por su propio peso.</w:t>
      </w:r>
    </w:p>
    <w:p w14:paraId="2470301D" w14:textId="77777777" w:rsidR="009D43A2" w:rsidRPr="009D43A2" w:rsidRDefault="009D43A2" w:rsidP="009D43A2">
      <w:pPr>
        <w:pStyle w:val="Prrafodelista"/>
        <w:numPr>
          <w:ilvl w:val="0"/>
          <w:numId w:val="27"/>
        </w:numPr>
        <w:autoSpaceDE w:val="0"/>
        <w:autoSpaceDN w:val="0"/>
        <w:adjustRightInd w:val="0"/>
        <w:spacing w:before="200" w:after="200"/>
        <w:ind w:left="714" w:hanging="357"/>
        <w:contextualSpacing w:val="0"/>
        <w:jc w:val="both"/>
        <w:rPr>
          <w:rFonts w:ascii="Inter" w:hAnsi="Inter" w:cs="ArialNarrow"/>
          <w:sz w:val="22"/>
          <w:szCs w:val="22"/>
          <w:lang w:eastAsia="es-ES"/>
        </w:rPr>
      </w:pPr>
      <w:r>
        <w:rPr>
          <w:rFonts w:ascii="Inter" w:hAnsi="Inter" w:cs="ArialNarrow"/>
          <w:sz w:val="22"/>
          <w:szCs w:val="22"/>
          <w:lang w:eastAsia="es-ES"/>
        </w:rPr>
        <w:t>Fabricados con h</w:t>
      </w:r>
      <w:r w:rsidR="00273AEB" w:rsidRPr="009D43A2">
        <w:rPr>
          <w:rFonts w:ascii="Inter" w:hAnsi="Inter" w:cs="ArialNarrow"/>
          <w:sz w:val="22"/>
          <w:szCs w:val="22"/>
          <w:lang w:eastAsia="es-ES"/>
        </w:rPr>
        <w:t xml:space="preserve">ormigón armado acabado decapado e hidrofugado. Fabricado con cemento, arena y gravillas sobre una estructura metálica que queda embebida en su interior. </w:t>
      </w:r>
    </w:p>
    <w:p w14:paraId="7EF29B41" w14:textId="77777777" w:rsidR="00273AEB" w:rsidRDefault="009D43A2" w:rsidP="009D43A2">
      <w:pPr>
        <w:pStyle w:val="Prrafodelista"/>
        <w:numPr>
          <w:ilvl w:val="0"/>
          <w:numId w:val="27"/>
        </w:numPr>
        <w:autoSpaceDE w:val="0"/>
        <w:autoSpaceDN w:val="0"/>
        <w:adjustRightInd w:val="0"/>
        <w:spacing w:before="200" w:after="200"/>
        <w:ind w:left="714" w:hanging="357"/>
        <w:contextualSpacing w:val="0"/>
        <w:jc w:val="both"/>
        <w:rPr>
          <w:rFonts w:ascii="Inter" w:hAnsi="Inter" w:cs="ArialNarrow"/>
          <w:sz w:val="22"/>
          <w:szCs w:val="22"/>
          <w:lang w:eastAsia="es-ES"/>
        </w:rPr>
      </w:pPr>
      <w:r w:rsidRPr="009D43A2">
        <w:rPr>
          <w:rFonts w:ascii="Inter" w:hAnsi="Inter" w:cs="ArialNarrow"/>
          <w:sz w:val="22"/>
          <w:szCs w:val="22"/>
          <w:lang w:eastAsia="es-ES"/>
        </w:rPr>
        <w:t>Tratamiento</w:t>
      </w:r>
      <w:r w:rsidR="00273AEB" w:rsidRPr="009D43A2">
        <w:rPr>
          <w:rFonts w:ascii="Inter" w:hAnsi="Inter" w:cs="ArialNarrow"/>
          <w:sz w:val="22"/>
          <w:szCs w:val="22"/>
          <w:lang w:eastAsia="es-ES"/>
        </w:rPr>
        <w:t xml:space="preserve"> granallado nos da como resultado una textura noble y duradera en el tiempo.</w:t>
      </w:r>
    </w:p>
    <w:p w14:paraId="3C3AFAD5" w14:textId="77777777" w:rsidR="009D43A2" w:rsidRDefault="009D43A2" w:rsidP="009D43A2">
      <w:pPr>
        <w:autoSpaceDE w:val="0"/>
        <w:autoSpaceDN w:val="0"/>
        <w:adjustRightInd w:val="0"/>
        <w:spacing w:before="200" w:after="200"/>
        <w:jc w:val="both"/>
        <w:rPr>
          <w:rFonts w:ascii="Inter" w:hAnsi="Inter" w:cs="ArialNarrow"/>
          <w:b/>
          <w:sz w:val="22"/>
          <w:szCs w:val="22"/>
          <w:u w:val="single"/>
          <w:lang w:eastAsia="es-ES"/>
        </w:rPr>
      </w:pPr>
      <w:r w:rsidRPr="009D43A2">
        <w:rPr>
          <w:rFonts w:ascii="Inter" w:hAnsi="Inter" w:cs="ArialNarrow"/>
          <w:b/>
          <w:sz w:val="22"/>
          <w:szCs w:val="22"/>
          <w:u w:val="single"/>
          <w:lang w:eastAsia="es-ES"/>
        </w:rPr>
        <w:t>Papeleras</w:t>
      </w:r>
    </w:p>
    <w:p w14:paraId="3DB59EB6" w14:textId="77777777" w:rsidR="00327D44" w:rsidRDefault="00327D44" w:rsidP="00132950">
      <w:pPr>
        <w:pStyle w:val="Prrafodelista"/>
        <w:numPr>
          <w:ilvl w:val="0"/>
          <w:numId w:val="28"/>
        </w:numPr>
        <w:autoSpaceDE w:val="0"/>
        <w:autoSpaceDN w:val="0"/>
        <w:adjustRightInd w:val="0"/>
        <w:spacing w:before="200" w:after="200"/>
        <w:ind w:left="714" w:hanging="357"/>
        <w:contextualSpacing w:val="0"/>
        <w:jc w:val="both"/>
        <w:rPr>
          <w:rFonts w:ascii="Inter" w:hAnsi="Inter" w:cs="ArialNarrow"/>
          <w:sz w:val="22"/>
          <w:szCs w:val="22"/>
          <w:lang w:eastAsia="es-ES"/>
        </w:rPr>
      </w:pPr>
      <w:r>
        <w:rPr>
          <w:rFonts w:ascii="Inter" w:hAnsi="Inter" w:cs="ArialNarrow"/>
          <w:sz w:val="22"/>
          <w:szCs w:val="22"/>
          <w:lang w:eastAsia="es-ES"/>
        </w:rPr>
        <w:t>Serán de forma circular.</w:t>
      </w:r>
    </w:p>
    <w:p w14:paraId="7B968414" w14:textId="77777777" w:rsidR="00B30900" w:rsidRPr="00132950" w:rsidRDefault="00B30900" w:rsidP="00132950">
      <w:pPr>
        <w:pStyle w:val="Prrafodelista"/>
        <w:numPr>
          <w:ilvl w:val="0"/>
          <w:numId w:val="28"/>
        </w:numPr>
        <w:autoSpaceDE w:val="0"/>
        <w:autoSpaceDN w:val="0"/>
        <w:adjustRightInd w:val="0"/>
        <w:spacing w:before="200" w:after="200"/>
        <w:ind w:left="714" w:hanging="357"/>
        <w:contextualSpacing w:val="0"/>
        <w:jc w:val="both"/>
        <w:rPr>
          <w:rFonts w:ascii="Inter" w:hAnsi="Inter" w:cs="ArialNarrow"/>
          <w:sz w:val="22"/>
          <w:szCs w:val="22"/>
          <w:lang w:eastAsia="es-ES"/>
        </w:rPr>
      </w:pPr>
      <w:r w:rsidRPr="00132950">
        <w:rPr>
          <w:rFonts w:ascii="Inter" w:hAnsi="Inter" w:cs="ArialNarrow"/>
          <w:sz w:val="22"/>
          <w:szCs w:val="22"/>
          <w:lang w:eastAsia="es-ES"/>
        </w:rPr>
        <w:t>Las papeleras deben estar situadas en itinerarios peatonales accesibles.</w:t>
      </w:r>
    </w:p>
    <w:p w14:paraId="5855FCE8" w14:textId="77777777" w:rsidR="00B30900" w:rsidRPr="00132950" w:rsidRDefault="00132950" w:rsidP="00132950">
      <w:pPr>
        <w:pStyle w:val="Prrafodelista"/>
        <w:numPr>
          <w:ilvl w:val="0"/>
          <w:numId w:val="28"/>
        </w:numPr>
        <w:autoSpaceDE w:val="0"/>
        <w:autoSpaceDN w:val="0"/>
        <w:adjustRightInd w:val="0"/>
        <w:spacing w:before="200" w:after="200"/>
        <w:ind w:left="714" w:hanging="357"/>
        <w:contextualSpacing w:val="0"/>
        <w:jc w:val="both"/>
        <w:rPr>
          <w:rFonts w:ascii="Inter" w:hAnsi="Inter" w:cs="Arial"/>
          <w:sz w:val="22"/>
          <w:szCs w:val="22"/>
          <w:shd w:val="clear" w:color="auto" w:fill="FFFFFF"/>
        </w:rPr>
      </w:pPr>
      <w:r w:rsidRPr="00132950">
        <w:rPr>
          <w:rFonts w:ascii="Inter" w:hAnsi="Inter" w:cs="Arial"/>
          <w:sz w:val="22"/>
          <w:szCs w:val="22"/>
          <w:shd w:val="clear" w:color="auto" w:fill="FFFFFF"/>
        </w:rPr>
        <w:t>D</w:t>
      </w:r>
      <w:r>
        <w:rPr>
          <w:rFonts w:ascii="Inter" w:hAnsi="Inter" w:cs="Arial"/>
          <w:sz w:val="22"/>
          <w:szCs w:val="22"/>
          <w:shd w:val="clear" w:color="auto" w:fill="FFFFFF"/>
        </w:rPr>
        <w:t>iámetro</w:t>
      </w:r>
      <w:r w:rsidRPr="00132950">
        <w:rPr>
          <w:rFonts w:ascii="Inter" w:hAnsi="Inter" w:cs="Arial"/>
          <w:sz w:val="22"/>
          <w:szCs w:val="22"/>
          <w:shd w:val="clear" w:color="auto" w:fill="FFFFFF"/>
        </w:rPr>
        <w:t xml:space="preserve"> de 1,50 m.</w:t>
      </w:r>
      <w:r w:rsidR="00B30900" w:rsidRPr="00132950">
        <w:rPr>
          <w:rFonts w:ascii="Inter" w:hAnsi="Inter" w:cs="Arial"/>
          <w:sz w:val="22"/>
          <w:szCs w:val="22"/>
          <w:shd w:val="clear" w:color="auto" w:fill="FFFFFF"/>
        </w:rPr>
        <w:t xml:space="preserve"> delante de la papelera </w:t>
      </w:r>
      <w:r w:rsidRPr="00132950">
        <w:rPr>
          <w:rFonts w:ascii="Inter" w:hAnsi="Inter" w:cs="Arial"/>
          <w:sz w:val="22"/>
          <w:szCs w:val="22"/>
          <w:shd w:val="clear" w:color="auto" w:fill="FFFFFF"/>
        </w:rPr>
        <w:t>que garantice</w:t>
      </w:r>
      <w:r w:rsidR="00B30900" w:rsidRPr="00132950">
        <w:rPr>
          <w:rFonts w:ascii="Inter" w:hAnsi="Inter" w:cs="Arial"/>
          <w:sz w:val="22"/>
          <w:szCs w:val="22"/>
          <w:shd w:val="clear" w:color="auto" w:fill="FFFFFF"/>
        </w:rPr>
        <w:t xml:space="preserve"> que personas con sillas de ruedas u otros dispositivos de movilidad puedan acceder y usarla cómodamente.</w:t>
      </w:r>
    </w:p>
    <w:p w14:paraId="75D4440B" w14:textId="77777777" w:rsidR="00B30900" w:rsidRPr="00132950" w:rsidRDefault="00B30900" w:rsidP="00132950">
      <w:pPr>
        <w:pStyle w:val="Prrafodelista"/>
        <w:numPr>
          <w:ilvl w:val="0"/>
          <w:numId w:val="28"/>
        </w:numPr>
        <w:autoSpaceDE w:val="0"/>
        <w:autoSpaceDN w:val="0"/>
        <w:adjustRightInd w:val="0"/>
        <w:spacing w:before="200" w:after="200"/>
        <w:ind w:left="714" w:hanging="357"/>
        <w:contextualSpacing w:val="0"/>
        <w:jc w:val="both"/>
        <w:rPr>
          <w:rFonts w:ascii="Inter" w:hAnsi="Inter" w:cs="ArialNarrow"/>
          <w:sz w:val="22"/>
          <w:szCs w:val="22"/>
          <w:lang w:eastAsia="es-ES"/>
        </w:rPr>
      </w:pPr>
      <w:r w:rsidRPr="00132950">
        <w:rPr>
          <w:rFonts w:ascii="Inter" w:hAnsi="Inter" w:cs="ArialNarrow"/>
          <w:sz w:val="22"/>
          <w:szCs w:val="22"/>
          <w:lang w:eastAsia="es-ES"/>
        </w:rPr>
        <w:t xml:space="preserve">Papelera de medidas totales (Ø x alto) 500x880 mm, 140 litros, </w:t>
      </w:r>
    </w:p>
    <w:p w14:paraId="6B434C2F" w14:textId="77777777" w:rsidR="00B30900" w:rsidRPr="00132950" w:rsidRDefault="00B30900" w:rsidP="00132950">
      <w:pPr>
        <w:pStyle w:val="Prrafodelista"/>
        <w:numPr>
          <w:ilvl w:val="0"/>
          <w:numId w:val="28"/>
        </w:numPr>
        <w:autoSpaceDE w:val="0"/>
        <w:autoSpaceDN w:val="0"/>
        <w:adjustRightInd w:val="0"/>
        <w:spacing w:before="200" w:after="200"/>
        <w:ind w:left="714" w:hanging="357"/>
        <w:contextualSpacing w:val="0"/>
        <w:jc w:val="both"/>
        <w:rPr>
          <w:rFonts w:ascii="Inter" w:hAnsi="Inter" w:cs="ArialNarrow"/>
          <w:sz w:val="22"/>
          <w:szCs w:val="22"/>
          <w:lang w:eastAsia="es-ES"/>
        </w:rPr>
      </w:pPr>
      <w:r w:rsidRPr="00132950">
        <w:rPr>
          <w:rFonts w:ascii="Inter" w:hAnsi="Inter" w:cs="ArialNarrow"/>
          <w:sz w:val="22"/>
          <w:szCs w:val="22"/>
          <w:lang w:eastAsia="es-ES"/>
        </w:rPr>
        <w:lastRenderedPageBreak/>
        <w:t xml:space="preserve">Fabricada con prefabricado de hormigón color gris granítico de aspecto rugoso. </w:t>
      </w:r>
    </w:p>
    <w:p w14:paraId="0FCEA063" w14:textId="77777777" w:rsidR="00B30900" w:rsidRPr="00132950" w:rsidRDefault="00B30900" w:rsidP="00CC71E1">
      <w:pPr>
        <w:pStyle w:val="Prrafodelista"/>
        <w:numPr>
          <w:ilvl w:val="0"/>
          <w:numId w:val="29"/>
        </w:numPr>
        <w:autoSpaceDE w:val="0"/>
        <w:autoSpaceDN w:val="0"/>
        <w:adjustRightInd w:val="0"/>
        <w:spacing w:before="200" w:after="200"/>
        <w:ind w:left="714" w:hanging="357"/>
        <w:contextualSpacing w:val="0"/>
        <w:jc w:val="both"/>
        <w:rPr>
          <w:rFonts w:ascii="Inter" w:hAnsi="Inter" w:cs="ArialNarrow"/>
          <w:sz w:val="22"/>
          <w:szCs w:val="22"/>
          <w:lang w:eastAsia="es-ES"/>
        </w:rPr>
      </w:pPr>
      <w:r w:rsidRPr="00132950">
        <w:rPr>
          <w:rFonts w:ascii="Inter" w:hAnsi="Inter" w:cs="ArialNarrow"/>
          <w:sz w:val="22"/>
          <w:szCs w:val="22"/>
          <w:lang w:eastAsia="es-ES"/>
        </w:rPr>
        <w:t xml:space="preserve">Aro para fijar la bolsa de acero zincado. </w:t>
      </w:r>
    </w:p>
    <w:p w14:paraId="04EBAC71" w14:textId="77777777" w:rsidR="009D43A2" w:rsidRPr="00132950" w:rsidRDefault="00B30900" w:rsidP="00CC71E1">
      <w:pPr>
        <w:pStyle w:val="Prrafodelista"/>
        <w:numPr>
          <w:ilvl w:val="0"/>
          <w:numId w:val="29"/>
        </w:numPr>
        <w:autoSpaceDE w:val="0"/>
        <w:autoSpaceDN w:val="0"/>
        <w:adjustRightInd w:val="0"/>
        <w:spacing w:before="200" w:after="200"/>
        <w:contextualSpacing w:val="0"/>
        <w:jc w:val="both"/>
        <w:rPr>
          <w:rFonts w:ascii="Inter" w:hAnsi="Inter" w:cs="ArialNarrow"/>
          <w:sz w:val="22"/>
          <w:szCs w:val="22"/>
          <w:lang w:eastAsia="es-ES"/>
        </w:rPr>
      </w:pPr>
      <w:r w:rsidRPr="00132950">
        <w:rPr>
          <w:rFonts w:ascii="Inter" w:hAnsi="Inter" w:cs="ArialNarrow"/>
          <w:sz w:val="22"/>
          <w:szCs w:val="22"/>
          <w:lang w:eastAsia="es-ES"/>
        </w:rPr>
        <w:t xml:space="preserve">Apoyada sobre superficie preparada, por su propio peso y anclado con </w:t>
      </w:r>
      <w:r w:rsidR="00CC71E1">
        <w:rPr>
          <w:rFonts w:ascii="Inter" w:hAnsi="Inter" w:cs="ArialNarrow"/>
          <w:sz w:val="22"/>
          <w:szCs w:val="22"/>
          <w:lang w:eastAsia="es-ES"/>
        </w:rPr>
        <w:t>un (</w:t>
      </w:r>
      <w:r w:rsidRPr="00132950">
        <w:rPr>
          <w:rFonts w:ascii="Inter" w:hAnsi="Inter" w:cs="ArialNarrow"/>
          <w:sz w:val="22"/>
          <w:szCs w:val="22"/>
          <w:lang w:eastAsia="es-ES"/>
        </w:rPr>
        <w:t>1</w:t>
      </w:r>
      <w:r w:rsidR="00CC71E1">
        <w:rPr>
          <w:rFonts w:ascii="Inter" w:hAnsi="Inter" w:cs="ArialNarrow"/>
          <w:sz w:val="22"/>
          <w:szCs w:val="22"/>
          <w:lang w:eastAsia="es-ES"/>
        </w:rPr>
        <w:t>)</w:t>
      </w:r>
      <w:r w:rsidRPr="00132950">
        <w:rPr>
          <w:rFonts w:ascii="Inter" w:hAnsi="Inter" w:cs="ArialNarrow"/>
          <w:sz w:val="22"/>
          <w:szCs w:val="22"/>
          <w:lang w:eastAsia="es-ES"/>
        </w:rPr>
        <w:t xml:space="preserve"> perno Ø10.</w:t>
      </w:r>
    </w:p>
    <w:p w14:paraId="6043208C" w14:textId="77777777" w:rsidR="00CC71E1" w:rsidRDefault="00CC71E1" w:rsidP="00CC71E1">
      <w:pPr>
        <w:pStyle w:val="Prrafodelista"/>
        <w:numPr>
          <w:ilvl w:val="1"/>
          <w:numId w:val="2"/>
        </w:numPr>
        <w:autoSpaceDE w:val="0"/>
        <w:autoSpaceDN w:val="0"/>
        <w:adjustRightInd w:val="0"/>
        <w:spacing w:before="200" w:after="200"/>
        <w:contextualSpacing w:val="0"/>
        <w:jc w:val="both"/>
        <w:rPr>
          <w:rFonts w:ascii="Inter" w:hAnsi="Inter" w:cs="ArialNarrow"/>
          <w:b/>
          <w:sz w:val="22"/>
          <w:szCs w:val="22"/>
          <w:u w:val="single"/>
          <w:lang w:eastAsia="es-ES"/>
        </w:rPr>
      </w:pPr>
      <w:r>
        <w:rPr>
          <w:rFonts w:ascii="Inter" w:hAnsi="Inter" w:cs="ArialNarrow"/>
          <w:b/>
          <w:sz w:val="22"/>
          <w:szCs w:val="22"/>
          <w:u w:val="single"/>
          <w:lang w:eastAsia="es-ES"/>
        </w:rPr>
        <w:t>Biosaludable</w:t>
      </w:r>
    </w:p>
    <w:p w14:paraId="0A448F3A" w14:textId="77777777" w:rsidR="00CC71E1" w:rsidRPr="00D560CF" w:rsidRDefault="00D560CF" w:rsidP="00FD44E6">
      <w:pPr>
        <w:pStyle w:val="Prrafodelista"/>
        <w:numPr>
          <w:ilvl w:val="0"/>
          <w:numId w:val="32"/>
        </w:numPr>
        <w:autoSpaceDE w:val="0"/>
        <w:autoSpaceDN w:val="0"/>
        <w:adjustRightInd w:val="0"/>
        <w:spacing w:before="120" w:after="120"/>
        <w:ind w:left="714" w:hanging="357"/>
        <w:contextualSpacing w:val="0"/>
        <w:jc w:val="both"/>
        <w:rPr>
          <w:rFonts w:ascii="Inter" w:hAnsi="Inter" w:cs="ArialNarrow"/>
          <w:sz w:val="22"/>
          <w:szCs w:val="22"/>
          <w:lang w:eastAsia="es-ES"/>
        </w:rPr>
      </w:pPr>
      <w:r w:rsidRPr="00D560CF">
        <w:rPr>
          <w:rFonts w:ascii="Inter" w:hAnsi="Inter" w:cs="ArialNarrow"/>
          <w:sz w:val="22"/>
          <w:szCs w:val="22"/>
          <w:lang w:eastAsia="es-ES"/>
        </w:rPr>
        <w:t>1,0 unidad de</w:t>
      </w:r>
      <w:r w:rsidRPr="00D560CF">
        <w:rPr>
          <w:rFonts w:ascii="Inter" w:hAnsi="Inter" w:cs="ArialNarrow"/>
          <w:sz w:val="22"/>
          <w:szCs w:val="22"/>
          <w:lang w:val="es-ES" w:eastAsia="es-ES"/>
        </w:rPr>
        <w:t xml:space="preserve"> elemento biosaludable ESQUI ELIPTICA, o similar. Estructura galvanizada y fabricada para uso exterior. Estructura metálica muy resistente a la corrosión, desgaste y vandalismo. Tubo cuadrado 120x30 según norma EN 10219-1/2, metalizado y lacado. Piezas plásticas en polietileno de alta densidad,. </w:t>
      </w:r>
    </w:p>
    <w:p w14:paraId="03375AEC" w14:textId="77777777" w:rsidR="00D560CF" w:rsidRPr="00D560CF" w:rsidRDefault="00D560CF" w:rsidP="00FD44E6">
      <w:pPr>
        <w:pStyle w:val="Prrafodelista"/>
        <w:numPr>
          <w:ilvl w:val="0"/>
          <w:numId w:val="32"/>
        </w:numPr>
        <w:autoSpaceDE w:val="0"/>
        <w:autoSpaceDN w:val="0"/>
        <w:adjustRightInd w:val="0"/>
        <w:spacing w:before="120" w:after="120"/>
        <w:ind w:left="714" w:hanging="357"/>
        <w:contextualSpacing w:val="0"/>
        <w:jc w:val="both"/>
        <w:rPr>
          <w:rFonts w:ascii="Inter" w:hAnsi="Inter" w:cs="ArialNarrow"/>
          <w:sz w:val="22"/>
          <w:szCs w:val="22"/>
          <w:lang w:val="es-ES" w:eastAsia="es-ES"/>
        </w:rPr>
      </w:pPr>
      <w:r w:rsidRPr="00D560CF">
        <w:rPr>
          <w:rFonts w:ascii="Inter" w:hAnsi="Inter" w:cs="ArialNarrow"/>
          <w:sz w:val="22"/>
          <w:szCs w:val="22"/>
          <w:lang w:eastAsia="es-ES"/>
        </w:rPr>
        <w:t xml:space="preserve">1,0 unidad </w:t>
      </w:r>
      <w:r w:rsidRPr="00D560CF">
        <w:rPr>
          <w:rFonts w:ascii="Inter" w:hAnsi="Inter" w:cs="ArialNarrow"/>
          <w:sz w:val="22"/>
          <w:szCs w:val="22"/>
          <w:lang w:val="es-ES" w:eastAsia="es-ES"/>
        </w:rPr>
        <w:t>de elemento biosaludable SIMULADOR ESCALADA, o similar. Estructura galvanizada y fabricada para su uso en exterior. Estructura metálica muy resistente a la corrosión, desgaste y vandalismo. Tubo cuadrado 120x3 según norma EN 10219-1/2, metalizado y lacado. Piezas plásticas en polietileno de alta densidad.</w:t>
      </w:r>
    </w:p>
    <w:p w14:paraId="7DA7C1B5" w14:textId="77777777" w:rsidR="00D560CF" w:rsidRPr="00D560CF" w:rsidRDefault="00D560CF" w:rsidP="00FD44E6">
      <w:pPr>
        <w:pStyle w:val="Prrafodelista"/>
        <w:numPr>
          <w:ilvl w:val="0"/>
          <w:numId w:val="32"/>
        </w:numPr>
        <w:autoSpaceDE w:val="0"/>
        <w:autoSpaceDN w:val="0"/>
        <w:adjustRightInd w:val="0"/>
        <w:spacing w:before="120" w:after="120"/>
        <w:ind w:left="714" w:hanging="357"/>
        <w:contextualSpacing w:val="0"/>
        <w:jc w:val="both"/>
        <w:rPr>
          <w:rFonts w:ascii="Inter" w:hAnsi="Inter" w:cs="ArialNarrow"/>
          <w:sz w:val="22"/>
          <w:szCs w:val="22"/>
          <w:lang w:val="es-ES" w:eastAsia="es-ES"/>
        </w:rPr>
      </w:pPr>
      <w:r w:rsidRPr="00D560CF">
        <w:rPr>
          <w:rFonts w:ascii="Inter" w:hAnsi="Inter" w:cs="ArialNarrow"/>
          <w:sz w:val="22"/>
          <w:szCs w:val="22"/>
          <w:lang w:val="es-ES" w:eastAsia="es-ES"/>
        </w:rPr>
        <w:t>1,0 unidad de elemento biosaludable ESQUI DE FONDO, o similar. Estructura galvanizada y fabricada para su uso en exterior. Estructura metálica muy resistente a la corrosión, desgaste y vandalismo. Tubo cuadrado 120x3 según norma EN 10219-1/2, metalizado y lacado. Piezas plásticas en polietileno de alta densidad.</w:t>
      </w:r>
    </w:p>
    <w:p w14:paraId="27BF42E1" w14:textId="77777777" w:rsidR="00D560CF" w:rsidRPr="00D560CF" w:rsidRDefault="00D560CF" w:rsidP="00FD44E6">
      <w:pPr>
        <w:pStyle w:val="Prrafodelista"/>
        <w:numPr>
          <w:ilvl w:val="0"/>
          <w:numId w:val="32"/>
        </w:numPr>
        <w:autoSpaceDE w:val="0"/>
        <w:autoSpaceDN w:val="0"/>
        <w:adjustRightInd w:val="0"/>
        <w:spacing w:before="120" w:after="120"/>
        <w:ind w:left="714" w:hanging="357"/>
        <w:contextualSpacing w:val="0"/>
        <w:jc w:val="both"/>
        <w:rPr>
          <w:rFonts w:ascii="Inter" w:hAnsi="Inter" w:cs="ArialNarrow"/>
          <w:sz w:val="22"/>
          <w:szCs w:val="22"/>
          <w:lang w:val="es-ES" w:eastAsia="es-ES"/>
        </w:rPr>
      </w:pPr>
      <w:r w:rsidRPr="00D560CF">
        <w:rPr>
          <w:rFonts w:ascii="Inter" w:hAnsi="Inter" w:cs="ArialNarrow"/>
          <w:sz w:val="22"/>
          <w:szCs w:val="22"/>
          <w:lang w:val="es-ES" w:eastAsia="es-ES"/>
        </w:rPr>
        <w:t>1,0 unidad de elemento biosaludable TIMÓN, o similar. Estructura galvanizada y fabricada para uso exterior. Estructura metálica muy resistente a la corrosión, desgaste y vandalismo. Tubo cuadrado 120x30 según norma EN 10219-1/2, metalizado y lacado. Piezas plásticas en polietileno de alta densidad.</w:t>
      </w:r>
    </w:p>
    <w:p w14:paraId="6F758189" w14:textId="77777777" w:rsidR="00D560CF" w:rsidRPr="00D560CF" w:rsidRDefault="00D560CF" w:rsidP="00FD44E6">
      <w:pPr>
        <w:pStyle w:val="Prrafodelista"/>
        <w:numPr>
          <w:ilvl w:val="0"/>
          <w:numId w:val="32"/>
        </w:numPr>
        <w:autoSpaceDE w:val="0"/>
        <w:autoSpaceDN w:val="0"/>
        <w:adjustRightInd w:val="0"/>
        <w:spacing w:before="120" w:after="120"/>
        <w:ind w:left="714" w:hanging="357"/>
        <w:contextualSpacing w:val="0"/>
        <w:jc w:val="both"/>
        <w:rPr>
          <w:rFonts w:ascii="Inter" w:hAnsi="Inter" w:cs="ArialNarrow"/>
          <w:sz w:val="22"/>
          <w:szCs w:val="22"/>
          <w:lang w:val="es-ES" w:eastAsia="es-ES"/>
        </w:rPr>
      </w:pPr>
      <w:r w:rsidRPr="00D560CF">
        <w:rPr>
          <w:rFonts w:ascii="Inter" w:hAnsi="Inter" w:cs="ArialNarrow"/>
          <w:sz w:val="22"/>
          <w:szCs w:val="22"/>
          <w:lang w:val="es-ES" w:eastAsia="es-ES"/>
        </w:rPr>
        <w:t xml:space="preserve">1,0 unidad de elemento </w:t>
      </w:r>
      <w:r w:rsidRPr="0030273A">
        <w:rPr>
          <w:rFonts w:ascii="Inter" w:hAnsi="Inter" w:cs="ArialNarrow"/>
          <w:sz w:val="22"/>
          <w:szCs w:val="22"/>
          <w:lang w:eastAsia="es-ES"/>
        </w:rPr>
        <w:t>biosaludable</w:t>
      </w:r>
      <w:r w:rsidRPr="00D560CF">
        <w:rPr>
          <w:rFonts w:ascii="Inter" w:hAnsi="Inter" w:cs="ArialNarrow"/>
          <w:sz w:val="22"/>
          <w:szCs w:val="22"/>
          <w:lang w:val="es-ES" w:eastAsia="es-ES"/>
        </w:rPr>
        <w:t xml:space="preserve"> VOLANTES, o similar. Estructura galvanizada y fabricada para uso exterior. Estructura metálica muy resistente a la corrosión, desgaste y vandalismo. Tubo cuadrado 120x30 según norma EN 10219-1/2, metalizado y lacado. Piezas plásticas en polietileno de alta densidad.</w:t>
      </w:r>
    </w:p>
    <w:p w14:paraId="09F74FC5" w14:textId="77777777" w:rsidR="00D560CF" w:rsidRPr="00D560CF" w:rsidRDefault="00D560CF" w:rsidP="00FD44E6">
      <w:pPr>
        <w:pStyle w:val="Prrafodelista"/>
        <w:numPr>
          <w:ilvl w:val="0"/>
          <w:numId w:val="32"/>
        </w:numPr>
        <w:autoSpaceDE w:val="0"/>
        <w:autoSpaceDN w:val="0"/>
        <w:adjustRightInd w:val="0"/>
        <w:spacing w:before="120" w:after="120"/>
        <w:ind w:left="714" w:hanging="357"/>
        <w:contextualSpacing w:val="0"/>
        <w:jc w:val="both"/>
        <w:rPr>
          <w:rFonts w:ascii="Inter" w:hAnsi="Inter" w:cs="ArialNarrow"/>
          <w:sz w:val="22"/>
          <w:szCs w:val="22"/>
          <w:lang w:val="es-ES" w:eastAsia="es-ES"/>
        </w:rPr>
      </w:pPr>
      <w:r w:rsidRPr="00D560CF">
        <w:rPr>
          <w:rFonts w:ascii="Inter" w:hAnsi="Inter" w:cs="ArialNarrow"/>
          <w:sz w:val="22"/>
          <w:szCs w:val="22"/>
          <w:lang w:val="es-ES" w:eastAsia="es-ES"/>
        </w:rPr>
        <w:t>1,0 unidad de elemento biosaludable VELA / PENDULO DOBLE, o similar. Estructura galvanizada y fabricada para uso exterior. Estructura metálica muy resistente a la corrosión, desgaste y vandalismo. Tubo cuadrado 120x30 según norma EN 10219-1/2, metalizado y lacado. Piezas plásticas en polietileno de alta densidad.</w:t>
      </w:r>
    </w:p>
    <w:p w14:paraId="6FBBFABA" w14:textId="77777777" w:rsidR="00D560CF" w:rsidRDefault="00D560CF" w:rsidP="00FD44E6">
      <w:pPr>
        <w:pStyle w:val="Prrafodelista"/>
        <w:numPr>
          <w:ilvl w:val="0"/>
          <w:numId w:val="32"/>
        </w:numPr>
        <w:autoSpaceDE w:val="0"/>
        <w:autoSpaceDN w:val="0"/>
        <w:adjustRightInd w:val="0"/>
        <w:spacing w:before="120" w:after="120"/>
        <w:ind w:left="714" w:hanging="357"/>
        <w:contextualSpacing w:val="0"/>
        <w:jc w:val="both"/>
        <w:rPr>
          <w:rFonts w:ascii="Inter" w:hAnsi="Inter" w:cs="ArialNarrow"/>
          <w:sz w:val="22"/>
          <w:szCs w:val="22"/>
          <w:lang w:val="es-ES" w:eastAsia="es-ES"/>
        </w:rPr>
      </w:pPr>
      <w:r w:rsidRPr="00D560CF">
        <w:rPr>
          <w:rFonts w:ascii="Inter" w:hAnsi="Inter" w:cs="ArialNarrow"/>
          <w:sz w:val="22"/>
          <w:szCs w:val="22"/>
          <w:lang w:val="es-ES" w:eastAsia="es-ES"/>
        </w:rPr>
        <w:t xml:space="preserve">1,0 unidad  de elemento biosaludable PASEO DOBLE, o similar. Estructura galvanizada y fabricada para uso exterior. Estructura metálica muy resistente a la corrosión, desgaste y vandalismo. Tubo cuadrado 120x30 según norma EN 10219-1/2, metalizado y lacado. Piezas </w:t>
      </w:r>
      <w:r w:rsidR="0030273A" w:rsidRPr="00D560CF">
        <w:rPr>
          <w:rFonts w:ascii="Inter" w:hAnsi="Inter" w:cs="ArialNarrow"/>
          <w:sz w:val="22"/>
          <w:szCs w:val="22"/>
          <w:lang w:val="es-ES" w:eastAsia="es-ES"/>
        </w:rPr>
        <w:t>plásticas</w:t>
      </w:r>
      <w:r w:rsidRPr="00D560CF">
        <w:rPr>
          <w:rFonts w:ascii="Inter" w:hAnsi="Inter" w:cs="ArialNarrow"/>
          <w:sz w:val="22"/>
          <w:szCs w:val="22"/>
          <w:lang w:val="es-ES" w:eastAsia="es-ES"/>
        </w:rPr>
        <w:t xml:space="preserve"> en polietileno de alta densidad.</w:t>
      </w:r>
    </w:p>
    <w:p w14:paraId="198E9A53" w14:textId="77777777" w:rsidR="0030273A" w:rsidRPr="0030273A" w:rsidRDefault="0030273A" w:rsidP="0030273A">
      <w:pPr>
        <w:autoSpaceDE w:val="0"/>
        <w:autoSpaceDN w:val="0"/>
        <w:adjustRightInd w:val="0"/>
        <w:spacing w:before="200" w:after="200"/>
        <w:jc w:val="both"/>
        <w:rPr>
          <w:rFonts w:ascii="Inter" w:hAnsi="Inter" w:cs="ArialNarrow"/>
          <w:sz w:val="22"/>
          <w:szCs w:val="22"/>
          <w:lang w:val="es-ES" w:eastAsia="es-ES"/>
        </w:rPr>
      </w:pPr>
      <w:r w:rsidRPr="0030273A">
        <w:rPr>
          <w:rFonts w:ascii="Inter" w:hAnsi="Inter" w:cs="ArialNarrow"/>
          <w:sz w:val="22"/>
          <w:szCs w:val="22"/>
          <w:lang w:val="es-ES" w:eastAsia="es-ES"/>
        </w:rPr>
        <w:t>Así mismo, todos los equipos deberán disponer de una placa de instrucciones que</w:t>
      </w:r>
      <w:r>
        <w:rPr>
          <w:rFonts w:ascii="Inter" w:hAnsi="Inter" w:cs="ArialNarrow"/>
          <w:sz w:val="22"/>
          <w:szCs w:val="22"/>
          <w:lang w:val="es-ES" w:eastAsia="es-ES"/>
        </w:rPr>
        <w:t xml:space="preserve"> </w:t>
      </w:r>
      <w:r w:rsidRPr="0030273A">
        <w:rPr>
          <w:rFonts w:ascii="Inter" w:hAnsi="Inter" w:cs="ArialNarrow"/>
          <w:sz w:val="22"/>
          <w:szCs w:val="22"/>
          <w:lang w:val="es-ES" w:eastAsia="es-ES"/>
        </w:rPr>
        <w:t>incorpore textos sencillos y dibujos, donde los usuarios puedan comprender el</w:t>
      </w:r>
      <w:r>
        <w:rPr>
          <w:rFonts w:ascii="Inter" w:hAnsi="Inter" w:cs="ArialNarrow"/>
          <w:sz w:val="22"/>
          <w:szCs w:val="22"/>
          <w:lang w:val="es-ES" w:eastAsia="es-ES"/>
        </w:rPr>
        <w:t xml:space="preserve"> </w:t>
      </w:r>
      <w:r w:rsidRPr="0030273A">
        <w:rPr>
          <w:rFonts w:ascii="Inter" w:hAnsi="Inter" w:cs="ArialNarrow"/>
          <w:sz w:val="22"/>
          <w:szCs w:val="22"/>
          <w:lang w:val="es-ES" w:eastAsia="es-ES"/>
        </w:rPr>
        <w:t>funcionamiento y los objetivos del mismo.</w:t>
      </w:r>
      <w:r w:rsidR="00E549D7">
        <w:rPr>
          <w:rFonts w:ascii="Inter" w:hAnsi="Inter" w:cs="ArialNarrow"/>
          <w:sz w:val="22"/>
          <w:szCs w:val="22"/>
          <w:lang w:val="es-ES" w:eastAsia="es-ES"/>
        </w:rPr>
        <w:t xml:space="preserve"> </w:t>
      </w:r>
      <w:r w:rsidRPr="0030273A">
        <w:rPr>
          <w:rFonts w:ascii="Inter" w:hAnsi="Inter" w:cs="ArialNarrow"/>
          <w:sz w:val="22"/>
          <w:szCs w:val="22"/>
          <w:lang w:val="es-ES" w:eastAsia="es-ES"/>
        </w:rPr>
        <w:t>En esta placa se indicará el número de</w:t>
      </w:r>
      <w:r>
        <w:rPr>
          <w:rFonts w:ascii="Inter" w:hAnsi="Inter" w:cs="ArialNarrow"/>
          <w:sz w:val="22"/>
          <w:szCs w:val="22"/>
          <w:lang w:val="es-ES" w:eastAsia="es-ES"/>
        </w:rPr>
        <w:t xml:space="preserve"> </w:t>
      </w:r>
      <w:r w:rsidRPr="0030273A">
        <w:rPr>
          <w:rFonts w:ascii="Inter" w:hAnsi="Inter" w:cs="ArialNarrow"/>
          <w:sz w:val="22"/>
          <w:szCs w:val="22"/>
          <w:lang w:val="es-ES" w:eastAsia="es-ES"/>
        </w:rPr>
        <w:lastRenderedPageBreak/>
        <w:t>repeticiones que se aconseja realizar en cada uno de los aparatos, así como las</w:t>
      </w:r>
      <w:r>
        <w:rPr>
          <w:rFonts w:ascii="Inter" w:hAnsi="Inter" w:cs="ArialNarrow"/>
          <w:sz w:val="22"/>
          <w:szCs w:val="22"/>
          <w:lang w:val="es-ES" w:eastAsia="es-ES"/>
        </w:rPr>
        <w:t xml:space="preserve"> </w:t>
      </w:r>
      <w:r w:rsidRPr="0030273A">
        <w:rPr>
          <w:rFonts w:ascii="Inter" w:hAnsi="Inter" w:cs="ArialNarrow"/>
          <w:sz w:val="22"/>
          <w:szCs w:val="22"/>
          <w:lang w:val="es-ES" w:eastAsia="es-ES"/>
        </w:rPr>
        <w:t>recomendaciones de uso.</w:t>
      </w:r>
    </w:p>
    <w:p w14:paraId="0EC3133C" w14:textId="77777777" w:rsidR="00D560CF" w:rsidRPr="00E73E7A" w:rsidRDefault="00D560CF" w:rsidP="00D560CF">
      <w:pPr>
        <w:autoSpaceDE w:val="0"/>
        <w:autoSpaceDN w:val="0"/>
        <w:adjustRightInd w:val="0"/>
        <w:spacing w:before="120" w:after="120"/>
        <w:jc w:val="both"/>
        <w:rPr>
          <w:rFonts w:ascii="Inter" w:hAnsi="Inter" w:cs="ArialNarrow"/>
          <w:b/>
          <w:sz w:val="22"/>
          <w:szCs w:val="22"/>
          <w:lang w:val="es-ES" w:eastAsia="es-ES"/>
        </w:rPr>
      </w:pPr>
      <w:r w:rsidRPr="00E73E7A">
        <w:rPr>
          <w:rFonts w:ascii="Inter" w:hAnsi="Inter" w:cs="ArialNarrow"/>
          <w:b/>
          <w:sz w:val="22"/>
          <w:szCs w:val="22"/>
          <w:lang w:val="es-ES" w:eastAsia="es-ES"/>
        </w:rPr>
        <w:t>Características Técnicas</w:t>
      </w:r>
    </w:p>
    <w:p w14:paraId="6CC5974C" w14:textId="77777777" w:rsidR="00D560CF" w:rsidRPr="00E73E7A" w:rsidRDefault="00D560CF" w:rsidP="00E73E7A">
      <w:pPr>
        <w:pStyle w:val="Prrafodelista"/>
        <w:numPr>
          <w:ilvl w:val="0"/>
          <w:numId w:val="33"/>
        </w:numPr>
        <w:autoSpaceDE w:val="0"/>
        <w:autoSpaceDN w:val="0"/>
        <w:adjustRightInd w:val="0"/>
        <w:spacing w:before="200" w:after="200"/>
        <w:ind w:left="714" w:hanging="357"/>
        <w:contextualSpacing w:val="0"/>
        <w:jc w:val="both"/>
        <w:rPr>
          <w:rFonts w:ascii="Inter" w:hAnsi="Inter" w:cs="ArialNarrow"/>
          <w:sz w:val="22"/>
          <w:szCs w:val="22"/>
          <w:lang w:val="es-ES" w:eastAsia="es-ES"/>
        </w:rPr>
      </w:pPr>
      <w:r w:rsidRPr="00E73E7A">
        <w:rPr>
          <w:rFonts w:ascii="Inter" w:hAnsi="Inter" w:cs="ArialNarrow"/>
          <w:sz w:val="22"/>
          <w:szCs w:val="22"/>
          <w:lang w:val="es-ES" w:eastAsia="es-ES"/>
        </w:rPr>
        <w:t>Los equipos estarán construidos de estructura de acero galvanizado tratados</w:t>
      </w:r>
      <w:r w:rsidR="00E73E7A" w:rsidRPr="00E73E7A">
        <w:rPr>
          <w:rFonts w:ascii="Inter" w:hAnsi="Inter" w:cs="ArialNarrow"/>
          <w:sz w:val="22"/>
          <w:szCs w:val="22"/>
          <w:lang w:val="es-ES" w:eastAsia="es-ES"/>
        </w:rPr>
        <w:t xml:space="preserve"> </w:t>
      </w:r>
      <w:r w:rsidRPr="00E73E7A">
        <w:rPr>
          <w:rFonts w:ascii="Inter" w:hAnsi="Inter" w:cs="ArialNarrow"/>
          <w:sz w:val="22"/>
          <w:szCs w:val="22"/>
          <w:lang w:val="es-ES" w:eastAsia="es-ES"/>
        </w:rPr>
        <w:t>con pintura de polvo al horno.</w:t>
      </w:r>
    </w:p>
    <w:p w14:paraId="734A28C8" w14:textId="77777777" w:rsidR="00D560CF" w:rsidRPr="00E73E7A" w:rsidRDefault="00D560CF" w:rsidP="00E73E7A">
      <w:pPr>
        <w:pStyle w:val="Prrafodelista"/>
        <w:numPr>
          <w:ilvl w:val="0"/>
          <w:numId w:val="33"/>
        </w:numPr>
        <w:autoSpaceDE w:val="0"/>
        <w:autoSpaceDN w:val="0"/>
        <w:adjustRightInd w:val="0"/>
        <w:spacing w:before="200" w:after="200"/>
        <w:ind w:left="714" w:hanging="357"/>
        <w:contextualSpacing w:val="0"/>
        <w:jc w:val="both"/>
        <w:rPr>
          <w:rFonts w:ascii="Inter" w:hAnsi="Inter" w:cs="ArialNarrow"/>
          <w:sz w:val="22"/>
          <w:szCs w:val="22"/>
          <w:lang w:val="es-ES" w:eastAsia="es-ES"/>
        </w:rPr>
      </w:pPr>
      <w:r w:rsidRPr="00E73E7A">
        <w:rPr>
          <w:rFonts w:ascii="Inter" w:hAnsi="Inter" w:cs="ArialNarrow"/>
          <w:sz w:val="22"/>
          <w:szCs w:val="22"/>
          <w:lang w:val="es-ES" w:eastAsia="es-ES"/>
        </w:rPr>
        <w:t>Las terminaciones de los postes estarán protegidas mediante capuchones de</w:t>
      </w:r>
      <w:r w:rsidR="00E73E7A" w:rsidRPr="00E73E7A">
        <w:rPr>
          <w:rFonts w:ascii="Inter" w:hAnsi="Inter" w:cs="ArialNarrow"/>
          <w:sz w:val="22"/>
          <w:szCs w:val="22"/>
          <w:lang w:val="es-ES" w:eastAsia="es-ES"/>
        </w:rPr>
        <w:t xml:space="preserve"> </w:t>
      </w:r>
      <w:r w:rsidRPr="00E73E7A">
        <w:rPr>
          <w:rFonts w:ascii="Inter" w:hAnsi="Inter" w:cs="ArialNarrow"/>
          <w:sz w:val="22"/>
          <w:szCs w:val="22"/>
          <w:lang w:val="es-ES" w:eastAsia="es-ES"/>
        </w:rPr>
        <w:t>terminación de aluminio inyectado.</w:t>
      </w:r>
    </w:p>
    <w:p w14:paraId="7F0B6954" w14:textId="77777777" w:rsidR="00E73E7A" w:rsidRPr="00E73E7A" w:rsidRDefault="00D560CF" w:rsidP="00E73E7A">
      <w:pPr>
        <w:pStyle w:val="Prrafodelista"/>
        <w:numPr>
          <w:ilvl w:val="0"/>
          <w:numId w:val="33"/>
        </w:numPr>
        <w:autoSpaceDE w:val="0"/>
        <w:autoSpaceDN w:val="0"/>
        <w:adjustRightInd w:val="0"/>
        <w:spacing w:before="200" w:after="200"/>
        <w:ind w:left="714" w:hanging="357"/>
        <w:contextualSpacing w:val="0"/>
        <w:jc w:val="both"/>
        <w:rPr>
          <w:rFonts w:ascii="Inter" w:hAnsi="Inter" w:cs="ArialNarrow"/>
          <w:sz w:val="22"/>
          <w:szCs w:val="22"/>
          <w:lang w:val="es-ES" w:eastAsia="es-ES"/>
        </w:rPr>
      </w:pPr>
      <w:r w:rsidRPr="00E73E7A">
        <w:rPr>
          <w:rFonts w:ascii="Inter" w:hAnsi="Inter" w:cs="ArialNarrow"/>
          <w:sz w:val="22"/>
          <w:szCs w:val="22"/>
          <w:lang w:val="es-ES" w:eastAsia="es-ES"/>
        </w:rPr>
        <w:t>Los tapones de cubrición de los tornillos serán de aluminio inyectado para</w:t>
      </w:r>
      <w:r w:rsidR="00E73E7A" w:rsidRPr="00E73E7A">
        <w:rPr>
          <w:rFonts w:ascii="Inter" w:hAnsi="Inter" w:cs="ArialNarrow"/>
          <w:sz w:val="22"/>
          <w:szCs w:val="22"/>
          <w:lang w:val="es-ES" w:eastAsia="es-ES"/>
        </w:rPr>
        <w:t xml:space="preserve"> </w:t>
      </w:r>
      <w:r w:rsidRPr="00E73E7A">
        <w:rPr>
          <w:rFonts w:ascii="Inter" w:hAnsi="Inter" w:cs="ArialNarrow"/>
          <w:sz w:val="22"/>
          <w:szCs w:val="22"/>
          <w:lang w:val="es-ES" w:eastAsia="es-ES"/>
        </w:rPr>
        <w:t>protección de las personas que lo utilicen, para evitar accidentes.</w:t>
      </w:r>
      <w:r w:rsidR="00E73E7A" w:rsidRPr="00E73E7A">
        <w:rPr>
          <w:rFonts w:ascii="Inter" w:hAnsi="Inter" w:cs="ArialNarrow"/>
          <w:sz w:val="22"/>
          <w:szCs w:val="22"/>
          <w:lang w:val="es-ES" w:eastAsia="es-ES"/>
        </w:rPr>
        <w:t xml:space="preserve"> </w:t>
      </w:r>
    </w:p>
    <w:p w14:paraId="73D4B246" w14:textId="77777777" w:rsidR="00E73E7A" w:rsidRPr="00E73E7A" w:rsidRDefault="00D560CF" w:rsidP="00E73E7A">
      <w:pPr>
        <w:pStyle w:val="Prrafodelista"/>
        <w:numPr>
          <w:ilvl w:val="0"/>
          <w:numId w:val="33"/>
        </w:numPr>
        <w:autoSpaceDE w:val="0"/>
        <w:autoSpaceDN w:val="0"/>
        <w:adjustRightInd w:val="0"/>
        <w:spacing w:before="200" w:after="200"/>
        <w:ind w:left="714" w:hanging="357"/>
        <w:contextualSpacing w:val="0"/>
        <w:jc w:val="both"/>
        <w:rPr>
          <w:rFonts w:ascii="Inter" w:hAnsi="Inter" w:cs="ArialNarrow"/>
          <w:sz w:val="22"/>
          <w:szCs w:val="22"/>
          <w:lang w:val="es-ES" w:eastAsia="es-ES"/>
        </w:rPr>
      </w:pPr>
      <w:r w:rsidRPr="00E73E7A">
        <w:rPr>
          <w:rFonts w:ascii="Inter" w:hAnsi="Inter" w:cs="ArialNarrow"/>
          <w:sz w:val="22"/>
          <w:szCs w:val="22"/>
          <w:lang w:val="es-ES" w:eastAsia="es-ES"/>
        </w:rPr>
        <w:t>Los asientos de plástico inyectado</w:t>
      </w:r>
      <w:r w:rsidR="00E73E7A" w:rsidRPr="00E73E7A">
        <w:rPr>
          <w:rFonts w:ascii="Inter" w:hAnsi="Inter" w:cs="ArialNarrow"/>
          <w:sz w:val="22"/>
          <w:szCs w:val="22"/>
          <w:lang w:val="es-ES" w:eastAsia="es-ES"/>
        </w:rPr>
        <w:t xml:space="preserve">. </w:t>
      </w:r>
    </w:p>
    <w:p w14:paraId="41C823E3" w14:textId="77777777" w:rsidR="00CC71E1" w:rsidRPr="00E73E7A" w:rsidRDefault="00D560CF" w:rsidP="00E73E7A">
      <w:pPr>
        <w:pStyle w:val="Prrafodelista"/>
        <w:numPr>
          <w:ilvl w:val="0"/>
          <w:numId w:val="33"/>
        </w:numPr>
        <w:autoSpaceDE w:val="0"/>
        <w:autoSpaceDN w:val="0"/>
        <w:adjustRightInd w:val="0"/>
        <w:spacing w:before="200" w:after="200"/>
        <w:ind w:left="714" w:hanging="357"/>
        <w:contextualSpacing w:val="0"/>
        <w:jc w:val="both"/>
        <w:rPr>
          <w:rFonts w:ascii="Inter" w:hAnsi="Inter" w:cs="ArialNarrow"/>
          <w:sz w:val="22"/>
          <w:szCs w:val="22"/>
          <w:lang w:val="es-ES" w:eastAsia="es-ES"/>
        </w:rPr>
      </w:pPr>
      <w:r w:rsidRPr="00E73E7A">
        <w:rPr>
          <w:rFonts w:ascii="Inter" w:hAnsi="Inter" w:cs="ArialNarrow"/>
          <w:sz w:val="22"/>
          <w:szCs w:val="22"/>
          <w:lang w:val="es-ES" w:eastAsia="es-ES"/>
        </w:rPr>
        <w:t xml:space="preserve">Los rodamientos galvanizados y estancos al agua y polvo.           </w:t>
      </w:r>
    </w:p>
    <w:p w14:paraId="36158A11" w14:textId="77777777" w:rsidR="00CC71E1" w:rsidRPr="00CC71E1" w:rsidRDefault="00CC71E1" w:rsidP="007B3465">
      <w:pPr>
        <w:pStyle w:val="Prrafodelista"/>
        <w:numPr>
          <w:ilvl w:val="1"/>
          <w:numId w:val="2"/>
        </w:numPr>
        <w:autoSpaceDE w:val="0"/>
        <w:autoSpaceDN w:val="0"/>
        <w:adjustRightInd w:val="0"/>
        <w:spacing w:before="120" w:after="120"/>
        <w:contextualSpacing w:val="0"/>
        <w:jc w:val="both"/>
        <w:rPr>
          <w:rFonts w:ascii="Inter" w:hAnsi="Inter" w:cs="ArialNarrow"/>
          <w:b/>
          <w:sz w:val="22"/>
          <w:szCs w:val="22"/>
          <w:u w:val="single"/>
          <w:lang w:eastAsia="es-ES"/>
        </w:rPr>
      </w:pPr>
      <w:r>
        <w:rPr>
          <w:rFonts w:ascii="Inter" w:hAnsi="Inter" w:cs="ArialNarrow"/>
          <w:b/>
          <w:sz w:val="22"/>
          <w:szCs w:val="22"/>
          <w:u w:val="single"/>
          <w:lang w:eastAsia="es-ES"/>
        </w:rPr>
        <w:t>Juegos infantiles</w:t>
      </w:r>
    </w:p>
    <w:p w14:paraId="735E7667" w14:textId="77777777" w:rsidR="00C009DD" w:rsidRPr="00C009DD" w:rsidRDefault="007B3465" w:rsidP="00C009DD">
      <w:pPr>
        <w:pStyle w:val="Prrafodelista"/>
        <w:numPr>
          <w:ilvl w:val="0"/>
          <w:numId w:val="34"/>
        </w:numPr>
        <w:autoSpaceDE w:val="0"/>
        <w:autoSpaceDN w:val="0"/>
        <w:adjustRightInd w:val="0"/>
        <w:spacing w:before="120" w:after="120"/>
        <w:contextualSpacing w:val="0"/>
        <w:jc w:val="both"/>
        <w:rPr>
          <w:rFonts w:ascii="Inter" w:hAnsi="Inter" w:cs="ArialNarrow"/>
          <w:b/>
          <w:sz w:val="22"/>
          <w:szCs w:val="22"/>
          <w:lang w:val="es-ES" w:eastAsia="es-ES"/>
        </w:rPr>
      </w:pPr>
      <w:r w:rsidRPr="00C009DD">
        <w:rPr>
          <w:rFonts w:ascii="Inter" w:hAnsi="Inter" w:cs="ArialNarrow"/>
          <w:sz w:val="22"/>
          <w:szCs w:val="22"/>
          <w:lang w:val="es-ES" w:eastAsia="es-ES"/>
        </w:rPr>
        <w:t>1,0 unidad de TORRE MULTIJUEGO MOD. LEVU, o similar. La estructura multijuego Levu de la serie Phineas está diseñada para ofrecer un espacio de juego seguro y  desafiante. Con tres torres conectadas mediante una trepa y un tubo de gateo, Levu incluye dos toboganes de diferentes alturas, una barra de bomberos y acceso mediante rocódromo, proporcionando múltiples actividades que fomentan el desarrollo motor y la coordinación. Esta estructura es ideal para parques infantiles y áreas recreativas que buscan una opción completa y divertida.</w:t>
      </w:r>
      <w:r w:rsidR="00C009DD">
        <w:rPr>
          <w:rFonts w:ascii="Inter" w:hAnsi="Inter" w:cs="ArialNarrow"/>
          <w:sz w:val="22"/>
          <w:szCs w:val="22"/>
          <w:lang w:val="es-ES" w:eastAsia="es-ES"/>
        </w:rPr>
        <w:t xml:space="preserve"> </w:t>
      </w:r>
    </w:p>
    <w:p w14:paraId="09F15185" w14:textId="77777777" w:rsidR="00C009DD" w:rsidRPr="00C009DD" w:rsidRDefault="00C009DD" w:rsidP="00C009DD">
      <w:pPr>
        <w:pStyle w:val="Prrafodelista"/>
        <w:autoSpaceDE w:val="0"/>
        <w:autoSpaceDN w:val="0"/>
        <w:adjustRightInd w:val="0"/>
        <w:spacing w:before="120" w:after="120"/>
        <w:ind w:left="0"/>
        <w:contextualSpacing w:val="0"/>
        <w:jc w:val="both"/>
        <w:rPr>
          <w:rFonts w:ascii="Inter" w:hAnsi="Inter" w:cs="ArialNarrow"/>
          <w:b/>
          <w:sz w:val="22"/>
          <w:szCs w:val="22"/>
          <w:lang w:val="es-ES" w:eastAsia="es-ES"/>
        </w:rPr>
      </w:pPr>
      <w:r w:rsidRPr="00C009DD">
        <w:rPr>
          <w:rFonts w:ascii="Inter" w:hAnsi="Inter" w:cs="ArialNarrow"/>
          <w:b/>
          <w:sz w:val="22"/>
          <w:szCs w:val="22"/>
          <w:lang w:val="es-ES" w:eastAsia="es-ES"/>
        </w:rPr>
        <w:t>Características Técnicas</w:t>
      </w:r>
    </w:p>
    <w:p w14:paraId="09D117CA" w14:textId="77777777" w:rsidR="00C009DD" w:rsidRDefault="00C009DD" w:rsidP="00F327CF">
      <w:pPr>
        <w:pStyle w:val="Prrafodelista"/>
        <w:numPr>
          <w:ilvl w:val="0"/>
          <w:numId w:val="35"/>
        </w:numPr>
        <w:autoSpaceDE w:val="0"/>
        <w:autoSpaceDN w:val="0"/>
        <w:adjustRightInd w:val="0"/>
        <w:spacing w:before="120" w:after="120"/>
        <w:ind w:left="714" w:hanging="357"/>
        <w:contextualSpacing w:val="0"/>
        <w:jc w:val="both"/>
        <w:rPr>
          <w:rFonts w:ascii="Inter" w:hAnsi="Inter" w:cs="ArialNarrow"/>
          <w:sz w:val="22"/>
          <w:szCs w:val="22"/>
          <w:lang w:eastAsia="es-ES"/>
        </w:rPr>
      </w:pPr>
      <w:r w:rsidRPr="00F327CF">
        <w:rPr>
          <w:rFonts w:ascii="Inter" w:hAnsi="Inter" w:cs="ArialNarrow"/>
          <w:sz w:val="22"/>
          <w:szCs w:val="22"/>
          <w:lang w:eastAsia="es-ES"/>
        </w:rPr>
        <w:t>Tres torres conectadas mediante una trepa y un tubo de gateo.</w:t>
      </w:r>
    </w:p>
    <w:p w14:paraId="358A43E6" w14:textId="77777777" w:rsidR="00D009BD" w:rsidRPr="00F327CF" w:rsidRDefault="00D009BD" w:rsidP="00F327CF">
      <w:pPr>
        <w:pStyle w:val="Prrafodelista"/>
        <w:numPr>
          <w:ilvl w:val="0"/>
          <w:numId w:val="35"/>
        </w:numPr>
        <w:autoSpaceDE w:val="0"/>
        <w:autoSpaceDN w:val="0"/>
        <w:adjustRightInd w:val="0"/>
        <w:spacing w:before="120" w:after="120"/>
        <w:ind w:left="714" w:hanging="357"/>
        <w:contextualSpacing w:val="0"/>
        <w:jc w:val="both"/>
        <w:rPr>
          <w:rFonts w:ascii="Inter" w:hAnsi="Inter" w:cs="ArialNarrow"/>
          <w:sz w:val="22"/>
          <w:szCs w:val="22"/>
          <w:lang w:eastAsia="es-ES"/>
        </w:rPr>
      </w:pPr>
      <w:r>
        <w:rPr>
          <w:rFonts w:ascii="Inter" w:hAnsi="Inter" w:cs="ArialNarrow"/>
          <w:sz w:val="22"/>
          <w:szCs w:val="22"/>
          <w:lang w:eastAsia="es-ES"/>
        </w:rPr>
        <w:t>Dimensiones: 5991x4228x h.3143 mm.</w:t>
      </w:r>
    </w:p>
    <w:p w14:paraId="145BAC25" w14:textId="77777777" w:rsidR="00C009DD" w:rsidRPr="00F327CF" w:rsidRDefault="00C009DD" w:rsidP="00F327CF">
      <w:pPr>
        <w:pStyle w:val="Prrafodelista"/>
        <w:numPr>
          <w:ilvl w:val="0"/>
          <w:numId w:val="35"/>
        </w:numPr>
        <w:autoSpaceDE w:val="0"/>
        <w:autoSpaceDN w:val="0"/>
        <w:adjustRightInd w:val="0"/>
        <w:spacing w:before="120" w:after="120"/>
        <w:ind w:left="714" w:hanging="357"/>
        <w:contextualSpacing w:val="0"/>
        <w:jc w:val="both"/>
        <w:rPr>
          <w:rFonts w:ascii="Inter" w:hAnsi="Inter" w:cs="ArialNarrow"/>
          <w:sz w:val="22"/>
          <w:szCs w:val="22"/>
          <w:lang w:eastAsia="es-ES"/>
        </w:rPr>
      </w:pPr>
      <w:r w:rsidRPr="00F327CF">
        <w:rPr>
          <w:rFonts w:ascii="Inter" w:hAnsi="Inter" w:cs="ArialNarrow"/>
          <w:sz w:val="22"/>
          <w:szCs w:val="22"/>
          <w:lang w:eastAsia="es-ES"/>
        </w:rPr>
        <w:t xml:space="preserve">Fabricada con madera de pino tratada en autoclave y HDPE (Polietileno de alta densidad, resistente a la tracción y al impacto), resistente al uso diario y las condiciones climáticas en exteriores. </w:t>
      </w:r>
    </w:p>
    <w:p w14:paraId="1BE7B5E6" w14:textId="77777777" w:rsidR="00C009DD" w:rsidRDefault="00C009DD" w:rsidP="00F327CF">
      <w:pPr>
        <w:pStyle w:val="Prrafodelista"/>
        <w:numPr>
          <w:ilvl w:val="0"/>
          <w:numId w:val="35"/>
        </w:numPr>
        <w:autoSpaceDE w:val="0"/>
        <w:autoSpaceDN w:val="0"/>
        <w:adjustRightInd w:val="0"/>
        <w:spacing w:before="120" w:after="120"/>
        <w:ind w:left="714" w:hanging="357"/>
        <w:contextualSpacing w:val="0"/>
        <w:jc w:val="both"/>
        <w:rPr>
          <w:rFonts w:ascii="Inter" w:hAnsi="Inter" w:cs="ArialNarrow"/>
          <w:sz w:val="22"/>
          <w:szCs w:val="22"/>
          <w:lang w:eastAsia="es-ES"/>
        </w:rPr>
      </w:pPr>
      <w:r w:rsidRPr="00F327CF">
        <w:rPr>
          <w:rFonts w:ascii="Inter" w:hAnsi="Inter" w:cs="ArialNarrow"/>
          <w:sz w:val="22"/>
          <w:szCs w:val="22"/>
          <w:lang w:eastAsia="es-ES"/>
        </w:rPr>
        <w:t>Materiales de bajo mantenimiento y durabilidad, perfecto para parques infantiles y áreas de recreo.</w:t>
      </w:r>
    </w:p>
    <w:p w14:paraId="233A03B6" w14:textId="77777777" w:rsidR="00F327CF" w:rsidRDefault="00F327CF" w:rsidP="00F327CF">
      <w:pPr>
        <w:pStyle w:val="Prrafodelista"/>
        <w:numPr>
          <w:ilvl w:val="0"/>
          <w:numId w:val="35"/>
        </w:numPr>
        <w:autoSpaceDE w:val="0"/>
        <w:autoSpaceDN w:val="0"/>
        <w:adjustRightInd w:val="0"/>
        <w:spacing w:before="120" w:after="120"/>
        <w:ind w:left="714" w:hanging="357"/>
        <w:contextualSpacing w:val="0"/>
        <w:jc w:val="both"/>
        <w:rPr>
          <w:rFonts w:ascii="Inter" w:hAnsi="Inter" w:cs="ArialNarrow"/>
          <w:sz w:val="22"/>
          <w:szCs w:val="22"/>
          <w:lang w:eastAsia="es-ES"/>
        </w:rPr>
      </w:pPr>
      <w:r>
        <w:rPr>
          <w:rFonts w:ascii="Inter" w:hAnsi="Inter" w:cs="ArialNarrow"/>
          <w:sz w:val="22"/>
          <w:szCs w:val="22"/>
          <w:lang w:eastAsia="es-ES"/>
        </w:rPr>
        <w:t>Edad recomendada a partir de 3 años.</w:t>
      </w:r>
    </w:p>
    <w:p w14:paraId="03AD17B7" w14:textId="77777777" w:rsidR="00F327CF" w:rsidRPr="00F327CF" w:rsidRDefault="00F327CF" w:rsidP="00F327CF">
      <w:pPr>
        <w:pStyle w:val="Prrafodelista"/>
        <w:numPr>
          <w:ilvl w:val="0"/>
          <w:numId w:val="35"/>
        </w:numPr>
        <w:autoSpaceDE w:val="0"/>
        <w:autoSpaceDN w:val="0"/>
        <w:adjustRightInd w:val="0"/>
        <w:spacing w:before="120" w:after="120"/>
        <w:ind w:left="714" w:hanging="357"/>
        <w:contextualSpacing w:val="0"/>
        <w:jc w:val="both"/>
        <w:rPr>
          <w:rFonts w:ascii="Inter" w:hAnsi="Inter" w:cs="ArialNarrow"/>
          <w:sz w:val="22"/>
          <w:szCs w:val="22"/>
          <w:lang w:eastAsia="es-ES"/>
        </w:rPr>
      </w:pPr>
      <w:r>
        <w:rPr>
          <w:rFonts w:ascii="Inter" w:hAnsi="Inter" w:cs="ArialNarrow"/>
          <w:sz w:val="22"/>
          <w:szCs w:val="22"/>
          <w:lang w:eastAsia="es-ES"/>
        </w:rPr>
        <w:t>Capacidad de 13 niños.</w:t>
      </w:r>
    </w:p>
    <w:p w14:paraId="22737C9B" w14:textId="77777777" w:rsidR="004035F3" w:rsidRPr="00F327CF" w:rsidRDefault="00026883" w:rsidP="00F327CF">
      <w:pPr>
        <w:pStyle w:val="Prrafodelista"/>
        <w:numPr>
          <w:ilvl w:val="0"/>
          <w:numId w:val="35"/>
        </w:numPr>
        <w:autoSpaceDE w:val="0"/>
        <w:autoSpaceDN w:val="0"/>
        <w:adjustRightInd w:val="0"/>
        <w:spacing w:before="120" w:after="120"/>
        <w:ind w:left="714" w:hanging="357"/>
        <w:contextualSpacing w:val="0"/>
        <w:rPr>
          <w:rFonts w:ascii="Inter" w:hAnsi="Inter" w:cs="MS Shell Dlg 2"/>
          <w:sz w:val="22"/>
          <w:szCs w:val="22"/>
          <w:lang w:val="es-ES" w:eastAsia="es-ES"/>
        </w:rPr>
      </w:pPr>
      <w:r w:rsidRPr="00F327CF">
        <w:rPr>
          <w:rFonts w:ascii="Inter" w:hAnsi="Inter" w:cs="ArialNarrow"/>
          <w:sz w:val="22"/>
          <w:szCs w:val="22"/>
          <w:lang w:eastAsia="es-ES"/>
        </w:rPr>
        <w:t>Área de seguridad de 45,0m</w:t>
      </w:r>
      <w:r w:rsidRPr="00F327CF">
        <w:rPr>
          <w:rFonts w:ascii="Inter" w:hAnsi="Inter" w:cs="Calibri"/>
          <w:sz w:val="22"/>
          <w:szCs w:val="22"/>
          <w:lang w:val="es-ES" w:eastAsia="es-ES"/>
        </w:rPr>
        <w:t>²</w:t>
      </w:r>
      <w:r w:rsidRPr="00F327CF">
        <w:rPr>
          <w:rFonts w:ascii="Inter" w:hAnsi="Inter" w:cs="MS Shell Dlg 2"/>
          <w:sz w:val="22"/>
          <w:szCs w:val="22"/>
          <w:lang w:val="es-ES" w:eastAsia="es-ES"/>
        </w:rPr>
        <w:t>.</w:t>
      </w:r>
    </w:p>
    <w:p w14:paraId="438017D5" w14:textId="77777777" w:rsidR="00026883" w:rsidRDefault="00026883" w:rsidP="00F327CF">
      <w:pPr>
        <w:pStyle w:val="Prrafodelista"/>
        <w:keepNext/>
        <w:autoSpaceDE w:val="0"/>
        <w:autoSpaceDN w:val="0"/>
        <w:adjustRightInd w:val="0"/>
        <w:spacing w:before="120" w:after="120"/>
        <w:ind w:left="714"/>
        <w:contextualSpacing w:val="0"/>
        <w:jc w:val="center"/>
      </w:pPr>
      <w:r>
        <w:rPr>
          <w:noProof/>
          <w:lang w:val="es-ES" w:eastAsia="es-ES"/>
        </w:rPr>
        <w:lastRenderedPageBreak/>
        <w:drawing>
          <wp:inline distT="0" distB="0" distL="0" distR="0" wp14:anchorId="521C351C" wp14:editId="1F2E679D">
            <wp:extent cx="4057650" cy="3528393"/>
            <wp:effectExtent l="19050" t="0" r="0" b="0"/>
            <wp:docPr id="11" name="10 Imagen" descr="Sin título Parqu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 Parque02.jpg"/>
                    <pic:cNvPicPr/>
                  </pic:nvPicPr>
                  <pic:blipFill>
                    <a:blip r:embed="rId8" cstate="print"/>
                    <a:stretch>
                      <a:fillRect/>
                    </a:stretch>
                  </pic:blipFill>
                  <pic:spPr>
                    <a:xfrm>
                      <a:off x="0" y="0"/>
                      <a:ext cx="4068996" cy="3538259"/>
                    </a:xfrm>
                    <a:prstGeom prst="rect">
                      <a:avLst/>
                    </a:prstGeom>
                  </pic:spPr>
                </pic:pic>
              </a:graphicData>
            </a:graphic>
          </wp:inline>
        </w:drawing>
      </w:r>
    </w:p>
    <w:p w14:paraId="241F11D5" w14:textId="77777777" w:rsidR="00026883" w:rsidRPr="00F327CF" w:rsidRDefault="00026883" w:rsidP="00F327CF">
      <w:pPr>
        <w:pStyle w:val="Descripcin"/>
        <w:spacing w:before="120" w:after="120"/>
        <w:ind w:left="714"/>
        <w:jc w:val="center"/>
        <w:rPr>
          <w:rFonts w:ascii="Inter" w:hAnsi="Inter" w:cs="MS Shell Dlg 2"/>
          <w:b w:val="0"/>
          <w:color w:val="auto"/>
          <w:sz w:val="16"/>
          <w:szCs w:val="16"/>
          <w:lang w:val="es-ES" w:eastAsia="es-ES"/>
        </w:rPr>
      </w:pPr>
      <w:r w:rsidRPr="00F327CF">
        <w:rPr>
          <w:rFonts w:ascii="Inter" w:hAnsi="Inter"/>
          <w:b w:val="0"/>
          <w:color w:val="auto"/>
          <w:sz w:val="16"/>
          <w:szCs w:val="16"/>
        </w:rPr>
        <w:t>Área de seguridad</w:t>
      </w:r>
    </w:p>
    <w:p w14:paraId="56FBEED8" w14:textId="77777777" w:rsidR="00026883" w:rsidRPr="00F327CF" w:rsidRDefault="00026883" w:rsidP="00F327CF">
      <w:pPr>
        <w:pStyle w:val="Prrafodelista"/>
        <w:numPr>
          <w:ilvl w:val="0"/>
          <w:numId w:val="35"/>
        </w:numPr>
        <w:autoSpaceDE w:val="0"/>
        <w:autoSpaceDN w:val="0"/>
        <w:adjustRightInd w:val="0"/>
        <w:spacing w:before="120" w:after="120"/>
        <w:ind w:left="714" w:hanging="357"/>
        <w:contextualSpacing w:val="0"/>
        <w:rPr>
          <w:rFonts w:ascii="Inter" w:hAnsi="Inter" w:cs="MS Shell Dlg 2"/>
          <w:sz w:val="22"/>
          <w:szCs w:val="22"/>
          <w:lang w:val="es-ES" w:eastAsia="es-ES"/>
        </w:rPr>
      </w:pPr>
      <w:r w:rsidRPr="00F327CF">
        <w:rPr>
          <w:rFonts w:ascii="Inter" w:hAnsi="Inter" w:cs="MS Shell Dlg 2"/>
          <w:sz w:val="22"/>
          <w:szCs w:val="22"/>
          <w:lang w:val="es-ES" w:eastAsia="es-ES"/>
        </w:rPr>
        <w:t>Altura máxima de caída de 1,30 m.</w:t>
      </w:r>
    </w:p>
    <w:p w14:paraId="1A06C5D7" w14:textId="77777777" w:rsidR="00F327CF" w:rsidRDefault="00026883" w:rsidP="00F327CF">
      <w:pPr>
        <w:keepNext/>
        <w:autoSpaceDE w:val="0"/>
        <w:autoSpaceDN w:val="0"/>
        <w:adjustRightInd w:val="0"/>
        <w:spacing w:before="120" w:after="120"/>
        <w:jc w:val="center"/>
      </w:pPr>
      <w:r>
        <w:rPr>
          <w:rFonts w:ascii="Inter" w:hAnsi="Inter" w:cs="ArialNarrow"/>
          <w:noProof/>
          <w:sz w:val="22"/>
          <w:szCs w:val="22"/>
          <w:lang w:val="es-ES" w:eastAsia="es-ES"/>
        </w:rPr>
        <w:drawing>
          <wp:inline distT="0" distB="0" distL="0" distR="0" wp14:anchorId="5249AFDA" wp14:editId="6FEC126A">
            <wp:extent cx="5756275" cy="1701165"/>
            <wp:effectExtent l="19050" t="0" r="0" b="0"/>
            <wp:docPr id="9" name="8 Imagen" descr="Sin título Parqu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 Parque01.jpg"/>
                    <pic:cNvPicPr/>
                  </pic:nvPicPr>
                  <pic:blipFill>
                    <a:blip r:embed="rId9" cstate="print"/>
                    <a:stretch>
                      <a:fillRect/>
                    </a:stretch>
                  </pic:blipFill>
                  <pic:spPr>
                    <a:xfrm>
                      <a:off x="0" y="0"/>
                      <a:ext cx="5756275" cy="1701165"/>
                    </a:xfrm>
                    <a:prstGeom prst="rect">
                      <a:avLst/>
                    </a:prstGeom>
                  </pic:spPr>
                </pic:pic>
              </a:graphicData>
            </a:graphic>
          </wp:inline>
        </w:drawing>
      </w:r>
    </w:p>
    <w:p w14:paraId="10E075C4" w14:textId="77777777" w:rsidR="004035F3" w:rsidRPr="00F327CF" w:rsidRDefault="00F327CF" w:rsidP="00F327CF">
      <w:pPr>
        <w:pStyle w:val="Descripcin"/>
        <w:jc w:val="center"/>
        <w:rPr>
          <w:rFonts w:ascii="Inter" w:hAnsi="Inter" w:cs="ArialNarrow"/>
          <w:b w:val="0"/>
          <w:color w:val="auto"/>
          <w:sz w:val="16"/>
          <w:szCs w:val="16"/>
          <w:lang w:eastAsia="es-ES"/>
        </w:rPr>
      </w:pPr>
      <w:r w:rsidRPr="00F327CF">
        <w:rPr>
          <w:rFonts w:ascii="Inter" w:hAnsi="Inter"/>
          <w:b w:val="0"/>
          <w:color w:val="auto"/>
          <w:sz w:val="16"/>
          <w:szCs w:val="16"/>
        </w:rPr>
        <w:t>Altura caída máxima</w:t>
      </w:r>
    </w:p>
    <w:p w14:paraId="0E129D93" w14:textId="77777777" w:rsidR="00F327CF" w:rsidRPr="00F327CF" w:rsidRDefault="00F327CF" w:rsidP="00F327CF">
      <w:pPr>
        <w:pStyle w:val="Prrafodelista"/>
        <w:numPr>
          <w:ilvl w:val="0"/>
          <w:numId w:val="35"/>
        </w:numPr>
        <w:autoSpaceDE w:val="0"/>
        <w:autoSpaceDN w:val="0"/>
        <w:adjustRightInd w:val="0"/>
        <w:spacing w:before="120" w:after="120"/>
        <w:jc w:val="both"/>
        <w:rPr>
          <w:rFonts w:ascii="Inter" w:hAnsi="Inter" w:cs="ArialNarrow"/>
          <w:sz w:val="22"/>
          <w:szCs w:val="22"/>
          <w:lang w:val="es-ES" w:eastAsia="es-ES"/>
        </w:rPr>
      </w:pPr>
      <w:r>
        <w:rPr>
          <w:rFonts w:ascii="Inter" w:hAnsi="Inter" w:cs="ArialNarrow"/>
          <w:sz w:val="22"/>
          <w:szCs w:val="22"/>
          <w:lang w:val="es-ES" w:eastAsia="es-ES"/>
        </w:rPr>
        <w:t>Cimentación de hormigón</w:t>
      </w:r>
      <w:r w:rsidR="00D009BD">
        <w:rPr>
          <w:rFonts w:ascii="Inter" w:hAnsi="Inter" w:cs="ArialNarrow"/>
          <w:sz w:val="22"/>
          <w:szCs w:val="22"/>
          <w:lang w:val="es-ES" w:eastAsia="es-ES"/>
        </w:rPr>
        <w:t xml:space="preserve"> HM-30</w:t>
      </w:r>
    </w:p>
    <w:p w14:paraId="7B33BACF" w14:textId="77777777" w:rsidR="00D009BD" w:rsidRDefault="00D009BD" w:rsidP="00D009BD">
      <w:pPr>
        <w:keepNext/>
        <w:autoSpaceDE w:val="0"/>
        <w:autoSpaceDN w:val="0"/>
        <w:adjustRightInd w:val="0"/>
        <w:spacing w:before="120" w:after="120"/>
        <w:jc w:val="center"/>
      </w:pPr>
      <w:r>
        <w:rPr>
          <w:rFonts w:ascii="Inter" w:hAnsi="Inter" w:cs="ArialNarrow"/>
          <w:noProof/>
          <w:sz w:val="22"/>
          <w:szCs w:val="22"/>
          <w:lang w:val="es-ES" w:eastAsia="es-ES"/>
        </w:rPr>
        <w:lastRenderedPageBreak/>
        <w:drawing>
          <wp:inline distT="0" distB="0" distL="0" distR="0" wp14:anchorId="4E8B4CA4" wp14:editId="51080B37">
            <wp:extent cx="3657600" cy="2827020"/>
            <wp:effectExtent l="19050" t="0" r="0" b="0"/>
            <wp:docPr id="12" name="11 Imagen" descr="Sin título Parque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 Parque03.jpg"/>
                    <pic:cNvPicPr/>
                  </pic:nvPicPr>
                  <pic:blipFill>
                    <a:blip r:embed="rId10" cstate="print"/>
                    <a:stretch>
                      <a:fillRect/>
                    </a:stretch>
                  </pic:blipFill>
                  <pic:spPr>
                    <a:xfrm>
                      <a:off x="0" y="0"/>
                      <a:ext cx="3657600" cy="2827020"/>
                    </a:xfrm>
                    <a:prstGeom prst="rect">
                      <a:avLst/>
                    </a:prstGeom>
                  </pic:spPr>
                </pic:pic>
              </a:graphicData>
            </a:graphic>
          </wp:inline>
        </w:drawing>
      </w:r>
    </w:p>
    <w:p w14:paraId="0A929010" w14:textId="77777777" w:rsidR="00F327CF" w:rsidRPr="00D009BD" w:rsidRDefault="00D009BD" w:rsidP="00D009BD">
      <w:pPr>
        <w:pStyle w:val="Descripcin"/>
        <w:jc w:val="center"/>
        <w:rPr>
          <w:rFonts w:ascii="Inter" w:hAnsi="Inter" w:cs="ArialNarrow"/>
          <w:b w:val="0"/>
          <w:color w:val="auto"/>
          <w:sz w:val="16"/>
          <w:szCs w:val="16"/>
          <w:lang w:val="es-ES" w:eastAsia="es-ES"/>
        </w:rPr>
      </w:pPr>
      <w:r w:rsidRPr="00D009BD">
        <w:rPr>
          <w:rFonts w:ascii="Inter" w:hAnsi="Inter"/>
          <w:b w:val="0"/>
          <w:color w:val="auto"/>
          <w:sz w:val="16"/>
          <w:szCs w:val="16"/>
        </w:rPr>
        <w:t>Cimentación Tipo</w:t>
      </w:r>
    </w:p>
    <w:p w14:paraId="33AD68D7" w14:textId="535E20FD" w:rsidR="00AB754F" w:rsidRDefault="00EB3006" w:rsidP="00AB754F">
      <w:pPr>
        <w:keepNext/>
        <w:autoSpaceDE w:val="0"/>
        <w:autoSpaceDN w:val="0"/>
        <w:adjustRightInd w:val="0"/>
        <w:spacing w:before="120" w:after="120"/>
        <w:jc w:val="center"/>
      </w:pPr>
      <w:r>
        <w:rPr>
          <w:noProof/>
        </w:rPr>
        <mc:AlternateContent>
          <mc:Choice Requires="wps">
            <w:drawing>
              <wp:anchor distT="0" distB="0" distL="114300" distR="114300" simplePos="0" relativeHeight="251672064" behindDoc="0" locked="0" layoutInCell="1" allowOverlap="1" wp14:anchorId="3CA31C71" wp14:editId="52604C5B">
                <wp:simplePos x="0" y="0"/>
                <wp:positionH relativeFrom="column">
                  <wp:posOffset>3350895</wp:posOffset>
                </wp:positionH>
                <wp:positionV relativeFrom="paragraph">
                  <wp:posOffset>1520825</wp:posOffset>
                </wp:positionV>
                <wp:extent cx="2190750" cy="250190"/>
                <wp:effectExtent l="1905" t="0" r="0" b="1270"/>
                <wp:wrapSquare wrapText="bothSides"/>
                <wp:docPr id="7"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6C6B6B" w14:textId="77777777" w:rsidR="00AB754F" w:rsidRPr="00AB754F" w:rsidRDefault="00AB754F" w:rsidP="00AB754F">
                            <w:pPr>
                              <w:pStyle w:val="Descripcin"/>
                              <w:jc w:val="center"/>
                              <w:rPr>
                                <w:rFonts w:ascii="Inter" w:hAnsi="Inter"/>
                                <w:b w:val="0"/>
                                <w:noProof/>
                                <w:color w:val="auto"/>
                                <w:sz w:val="16"/>
                                <w:szCs w:val="16"/>
                              </w:rPr>
                            </w:pPr>
                            <w:r w:rsidRPr="00AB754F">
                              <w:rPr>
                                <w:rFonts w:ascii="Inter" w:hAnsi="Inter"/>
                                <w:b w:val="0"/>
                                <w:color w:val="auto"/>
                                <w:sz w:val="16"/>
                                <w:szCs w:val="16"/>
                              </w:rPr>
                              <w:t>Cimentación Empotrada</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A31C71" id="_x0000_t202" coordsize="21600,21600" o:spt="202" path="m,l,21600r21600,l21600,xe">
                <v:stroke joinstyle="miter"/>
                <v:path gradientshapeok="t" o:connecttype="rect"/>
              </v:shapetype>
              <v:shape id="Text Box 139" o:spid="_x0000_s1026" type="#_x0000_t202" style="position:absolute;left:0;text-align:left;margin-left:263.85pt;margin-top:119.75pt;width:172.5pt;height:19.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" stroked="f">
                <v:textbox style="mso-fit-shape-to-text:t" inset="0,0,0,0">
                  <w:txbxContent>
                    <w:p w14:paraId="196C6B6B" w14:textId="77777777" w:rsidR="00AB754F" w:rsidRPr="00AB754F" w:rsidRDefault="00AB754F" w:rsidP="00AB754F">
                      <w:pPr>
                        <w:pStyle w:val="Descripcin"/>
                        <w:jc w:val="center"/>
                        <w:rPr>
                          <w:rFonts w:ascii="Inter" w:hAnsi="Inter"/>
                          <w:b w:val="0"/>
                          <w:noProof/>
                          <w:color w:val="auto"/>
                          <w:sz w:val="16"/>
                          <w:szCs w:val="16"/>
                        </w:rPr>
                      </w:pPr>
                      <w:r w:rsidRPr="00AB754F">
                        <w:rPr>
                          <w:rFonts w:ascii="Inter" w:hAnsi="Inter"/>
                          <w:b w:val="0"/>
                          <w:color w:val="auto"/>
                          <w:sz w:val="16"/>
                          <w:szCs w:val="16"/>
                        </w:rPr>
                        <w:t>Cimentación Empotrada</w:t>
                      </w:r>
                    </w:p>
                  </w:txbxContent>
                </v:textbox>
                <w10:wrap type="square"/>
              </v:shape>
            </w:pict>
          </mc:Fallback>
        </mc:AlternateContent>
      </w:r>
      <w:r w:rsidR="00AB754F">
        <w:rPr>
          <w:noProof/>
          <w:lang w:val="es-ES" w:eastAsia="es-ES"/>
        </w:rPr>
        <w:drawing>
          <wp:anchor distT="0" distB="0" distL="114300" distR="114300" simplePos="0" relativeHeight="251667968" behindDoc="0" locked="0" layoutInCell="1" allowOverlap="1" wp14:anchorId="5886DE43" wp14:editId="4909878E">
            <wp:simplePos x="0" y="0"/>
            <wp:positionH relativeFrom="column">
              <wp:posOffset>3350895</wp:posOffset>
            </wp:positionH>
            <wp:positionV relativeFrom="paragraph">
              <wp:posOffset>175895</wp:posOffset>
            </wp:positionV>
            <wp:extent cx="2190750" cy="1287780"/>
            <wp:effectExtent l="19050" t="0" r="0" b="0"/>
            <wp:wrapSquare wrapText="bothSides"/>
            <wp:docPr id="15" name="14 Imagen" descr="Sin título Parque04.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 Parque04.02.jpg"/>
                    <pic:cNvPicPr/>
                  </pic:nvPicPr>
                  <pic:blipFill>
                    <a:blip r:embed="rId11" cstate="print"/>
                    <a:stretch>
                      <a:fillRect/>
                    </a:stretch>
                  </pic:blipFill>
                  <pic:spPr>
                    <a:xfrm>
                      <a:off x="0" y="0"/>
                      <a:ext cx="2190750" cy="1287780"/>
                    </a:xfrm>
                    <a:prstGeom prst="rect">
                      <a:avLst/>
                    </a:prstGeom>
                  </pic:spPr>
                </pic:pic>
              </a:graphicData>
            </a:graphic>
          </wp:anchor>
        </w:drawing>
      </w:r>
      <w:r>
        <w:rPr>
          <w:noProof/>
        </w:rPr>
        <mc:AlternateContent>
          <mc:Choice Requires="wps">
            <w:drawing>
              <wp:anchor distT="0" distB="0" distL="114300" distR="114300" simplePos="0" relativeHeight="251670016" behindDoc="0" locked="0" layoutInCell="1" allowOverlap="1" wp14:anchorId="0DA23CEA" wp14:editId="5C3E2187">
                <wp:simplePos x="0" y="0"/>
                <wp:positionH relativeFrom="column">
                  <wp:posOffset>219075</wp:posOffset>
                </wp:positionH>
                <wp:positionV relativeFrom="paragraph">
                  <wp:posOffset>1536065</wp:posOffset>
                </wp:positionV>
                <wp:extent cx="2623185" cy="250190"/>
                <wp:effectExtent l="3810" t="1905" r="1905" b="0"/>
                <wp:wrapSquare wrapText="bothSides"/>
                <wp:docPr id="5"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3185" cy="250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3803FF" w14:textId="77777777" w:rsidR="00AB754F" w:rsidRPr="00AB754F" w:rsidRDefault="00AB754F" w:rsidP="00AB754F">
                            <w:pPr>
                              <w:pStyle w:val="Descripcin"/>
                              <w:jc w:val="center"/>
                              <w:rPr>
                                <w:rFonts w:ascii="Inter" w:hAnsi="Inter"/>
                                <w:b w:val="0"/>
                                <w:noProof/>
                                <w:color w:val="auto"/>
                                <w:sz w:val="16"/>
                                <w:szCs w:val="16"/>
                              </w:rPr>
                            </w:pPr>
                            <w:r w:rsidRPr="00AB754F">
                              <w:rPr>
                                <w:rFonts w:ascii="Inter" w:hAnsi="Inter"/>
                                <w:b w:val="0"/>
                                <w:color w:val="auto"/>
                                <w:sz w:val="16"/>
                                <w:szCs w:val="16"/>
                              </w:rPr>
                              <w:t>Cimentación c/Placa</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0DA23CEA" id="Text Box 138" o:spid="_x0000_s1027" type="#_x0000_t202" style="position:absolute;left:0;text-align:left;margin-left:17.25pt;margin-top:120.95pt;width:206.55pt;height:19.7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" stroked="f">
                <v:textbox style="mso-fit-shape-to-text:t" inset="0,0,0,0">
                  <w:txbxContent>
                    <w:p w14:paraId="103803FF" w14:textId="77777777" w:rsidR="00AB754F" w:rsidRPr="00AB754F" w:rsidRDefault="00AB754F" w:rsidP="00AB754F">
                      <w:pPr>
                        <w:pStyle w:val="Descripcin"/>
                        <w:jc w:val="center"/>
                        <w:rPr>
                          <w:rFonts w:ascii="Inter" w:hAnsi="Inter"/>
                          <w:b w:val="0"/>
                          <w:noProof/>
                          <w:color w:val="auto"/>
                          <w:sz w:val="16"/>
                          <w:szCs w:val="16"/>
                        </w:rPr>
                      </w:pPr>
                      <w:r w:rsidRPr="00AB754F">
                        <w:rPr>
                          <w:rFonts w:ascii="Inter" w:hAnsi="Inter"/>
                          <w:b w:val="0"/>
                          <w:color w:val="auto"/>
                          <w:sz w:val="16"/>
                          <w:szCs w:val="16"/>
                        </w:rPr>
                        <w:t>Cimentación c/Placa</w:t>
                      </w:r>
                    </w:p>
                  </w:txbxContent>
                </v:textbox>
                <w10:wrap type="square"/>
              </v:shape>
            </w:pict>
          </mc:Fallback>
        </mc:AlternateContent>
      </w:r>
      <w:r w:rsidR="00AB754F">
        <w:rPr>
          <w:noProof/>
          <w:lang w:val="es-ES" w:eastAsia="es-ES"/>
        </w:rPr>
        <w:drawing>
          <wp:anchor distT="0" distB="0" distL="114300" distR="114300" simplePos="0" relativeHeight="251666944" behindDoc="0" locked="0" layoutInCell="1" allowOverlap="1" wp14:anchorId="240786D2" wp14:editId="4FCBE767">
            <wp:simplePos x="0" y="0"/>
            <wp:positionH relativeFrom="column">
              <wp:posOffset>219075</wp:posOffset>
            </wp:positionH>
            <wp:positionV relativeFrom="paragraph">
              <wp:posOffset>15875</wp:posOffset>
            </wp:positionV>
            <wp:extent cx="2623185" cy="1463040"/>
            <wp:effectExtent l="19050" t="0" r="5715" b="0"/>
            <wp:wrapSquare wrapText="bothSides"/>
            <wp:docPr id="14" name="13 Imagen" descr="Sin título Parque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 título Parque04.jpg"/>
                    <pic:cNvPicPr/>
                  </pic:nvPicPr>
                  <pic:blipFill>
                    <a:blip r:embed="rId12" cstate="print"/>
                    <a:stretch>
                      <a:fillRect/>
                    </a:stretch>
                  </pic:blipFill>
                  <pic:spPr>
                    <a:xfrm>
                      <a:off x="0" y="0"/>
                      <a:ext cx="2623185" cy="1463040"/>
                    </a:xfrm>
                    <a:prstGeom prst="rect">
                      <a:avLst/>
                    </a:prstGeom>
                  </pic:spPr>
                </pic:pic>
              </a:graphicData>
            </a:graphic>
          </wp:anchor>
        </w:drawing>
      </w:r>
    </w:p>
    <w:p w14:paraId="1E9BCE55" w14:textId="77777777" w:rsidR="00D009BD" w:rsidRDefault="00D009BD" w:rsidP="00D009BD">
      <w:pPr>
        <w:keepNext/>
        <w:autoSpaceDE w:val="0"/>
        <w:autoSpaceDN w:val="0"/>
        <w:adjustRightInd w:val="0"/>
        <w:spacing w:before="120" w:after="120"/>
        <w:jc w:val="center"/>
      </w:pPr>
    </w:p>
    <w:p w14:paraId="5A475EA1" w14:textId="77777777" w:rsidR="00AB754F" w:rsidRDefault="00AB754F" w:rsidP="0035254F">
      <w:pPr>
        <w:autoSpaceDE w:val="0"/>
        <w:autoSpaceDN w:val="0"/>
        <w:adjustRightInd w:val="0"/>
        <w:spacing w:before="120" w:after="120"/>
        <w:jc w:val="both"/>
        <w:rPr>
          <w:rFonts w:ascii="Inter" w:hAnsi="Inter" w:cs="ArialNarrow"/>
          <w:sz w:val="22"/>
          <w:szCs w:val="22"/>
          <w:lang w:val="es-ES" w:eastAsia="es-ES"/>
        </w:rPr>
      </w:pPr>
    </w:p>
    <w:p w14:paraId="7F0638D3" w14:textId="77777777" w:rsidR="00AB754F" w:rsidRDefault="00AB754F" w:rsidP="0035254F">
      <w:pPr>
        <w:autoSpaceDE w:val="0"/>
        <w:autoSpaceDN w:val="0"/>
        <w:adjustRightInd w:val="0"/>
        <w:spacing w:before="120" w:after="120"/>
        <w:jc w:val="both"/>
        <w:rPr>
          <w:rFonts w:ascii="Inter" w:hAnsi="Inter" w:cs="ArialNarrow"/>
          <w:sz w:val="22"/>
          <w:szCs w:val="22"/>
          <w:lang w:val="es-ES" w:eastAsia="es-ES"/>
        </w:rPr>
      </w:pPr>
    </w:p>
    <w:p w14:paraId="2CBEFDE6" w14:textId="77777777" w:rsidR="00AB754F" w:rsidRDefault="00AB754F" w:rsidP="0035254F">
      <w:pPr>
        <w:autoSpaceDE w:val="0"/>
        <w:autoSpaceDN w:val="0"/>
        <w:adjustRightInd w:val="0"/>
        <w:spacing w:before="120" w:after="120"/>
        <w:jc w:val="both"/>
        <w:rPr>
          <w:rFonts w:ascii="Inter" w:hAnsi="Inter" w:cs="ArialNarrow"/>
          <w:sz w:val="22"/>
          <w:szCs w:val="22"/>
          <w:lang w:val="es-ES" w:eastAsia="es-ES"/>
        </w:rPr>
      </w:pPr>
    </w:p>
    <w:p w14:paraId="361F3526" w14:textId="77777777" w:rsidR="00AB754F" w:rsidRDefault="00AB754F" w:rsidP="0035254F">
      <w:pPr>
        <w:autoSpaceDE w:val="0"/>
        <w:autoSpaceDN w:val="0"/>
        <w:adjustRightInd w:val="0"/>
        <w:spacing w:before="120" w:after="120"/>
        <w:jc w:val="both"/>
        <w:rPr>
          <w:rFonts w:ascii="Inter" w:hAnsi="Inter" w:cs="ArialNarrow"/>
          <w:sz w:val="22"/>
          <w:szCs w:val="22"/>
          <w:lang w:val="es-ES" w:eastAsia="es-ES"/>
        </w:rPr>
      </w:pPr>
    </w:p>
    <w:p w14:paraId="6646CF6A" w14:textId="77777777" w:rsidR="00AB754F" w:rsidRDefault="00AB754F" w:rsidP="0035254F">
      <w:pPr>
        <w:autoSpaceDE w:val="0"/>
        <w:autoSpaceDN w:val="0"/>
        <w:adjustRightInd w:val="0"/>
        <w:spacing w:before="120" w:after="120"/>
        <w:jc w:val="both"/>
        <w:rPr>
          <w:rFonts w:ascii="Inter" w:hAnsi="Inter" w:cs="ArialNarrow"/>
          <w:sz w:val="22"/>
          <w:szCs w:val="22"/>
          <w:lang w:val="es-ES" w:eastAsia="es-ES"/>
        </w:rPr>
      </w:pPr>
    </w:p>
    <w:p w14:paraId="459002D4" w14:textId="77777777" w:rsidR="002A02B9" w:rsidRPr="00281874" w:rsidRDefault="009A7AFD" w:rsidP="009A7AFD">
      <w:pPr>
        <w:pStyle w:val="Prrafodelista"/>
        <w:spacing w:before="120" w:after="120"/>
        <w:ind w:left="0"/>
        <w:contextualSpacing w:val="0"/>
        <w:jc w:val="both"/>
        <w:rPr>
          <w:rFonts w:ascii="Inter" w:hAnsi="Inter" w:cs="Arial"/>
          <w:sz w:val="22"/>
          <w:szCs w:val="22"/>
          <w:lang w:val="es-ES"/>
        </w:rPr>
      </w:pPr>
      <w:r w:rsidRPr="00281874">
        <w:rPr>
          <w:rFonts w:ascii="Inter" w:hAnsi="Inter" w:cs="Arial"/>
          <w:sz w:val="22"/>
          <w:szCs w:val="22"/>
          <w:lang w:val="es-ES"/>
        </w:rPr>
        <w:tab/>
        <w:t xml:space="preserve">La guía de instalación del fabricante debe incluir como mínimo </w:t>
      </w:r>
      <w:r w:rsidR="00AB754F">
        <w:rPr>
          <w:rFonts w:ascii="Inter" w:hAnsi="Inter" w:cs="Arial"/>
          <w:sz w:val="22"/>
          <w:szCs w:val="22"/>
          <w:lang w:val="es-ES"/>
        </w:rPr>
        <w:t>el replanteo de la cimentación necesaria.</w:t>
      </w:r>
    </w:p>
    <w:p w14:paraId="40C95961" w14:textId="77777777" w:rsidR="00CC59D0" w:rsidRPr="00281874" w:rsidRDefault="00CC59D0" w:rsidP="00CC71E1">
      <w:pPr>
        <w:pStyle w:val="Prrafodelista"/>
        <w:numPr>
          <w:ilvl w:val="1"/>
          <w:numId w:val="2"/>
        </w:numPr>
        <w:spacing w:before="120" w:after="120"/>
        <w:ind w:left="567" w:hanging="431"/>
        <w:contextualSpacing w:val="0"/>
        <w:jc w:val="both"/>
        <w:rPr>
          <w:rFonts w:ascii="Inter" w:hAnsi="Inter" w:cs="Arial"/>
          <w:b/>
          <w:sz w:val="22"/>
          <w:szCs w:val="22"/>
          <w:u w:val="single"/>
          <w:lang w:val="es-ES"/>
        </w:rPr>
      </w:pPr>
      <w:r w:rsidRPr="00281874">
        <w:rPr>
          <w:rFonts w:ascii="Inter" w:hAnsi="Inter" w:cs="Arial"/>
          <w:b/>
          <w:sz w:val="22"/>
          <w:szCs w:val="22"/>
          <w:u w:val="single"/>
          <w:lang w:val="es-ES"/>
        </w:rPr>
        <w:t>Recepción y control</w:t>
      </w:r>
    </w:p>
    <w:p w14:paraId="0776BA54" w14:textId="77777777" w:rsidR="00CC59D0" w:rsidRPr="00281874" w:rsidRDefault="00CC59D0" w:rsidP="00CC71E1">
      <w:pPr>
        <w:pStyle w:val="Prrafodelista"/>
        <w:numPr>
          <w:ilvl w:val="2"/>
          <w:numId w:val="2"/>
        </w:numPr>
        <w:spacing w:before="120" w:after="120"/>
        <w:contextualSpacing w:val="0"/>
        <w:jc w:val="both"/>
        <w:rPr>
          <w:rFonts w:ascii="Inter" w:hAnsi="Inter" w:cs="Arial"/>
          <w:b/>
          <w:sz w:val="22"/>
          <w:szCs w:val="22"/>
          <w:u w:val="single"/>
          <w:lang w:val="es-ES"/>
        </w:rPr>
      </w:pPr>
      <w:r w:rsidRPr="00281874">
        <w:rPr>
          <w:rFonts w:ascii="Inter" w:hAnsi="Inter" w:cs="Arial"/>
          <w:b/>
          <w:sz w:val="22"/>
          <w:szCs w:val="22"/>
          <w:u w:val="single"/>
          <w:lang w:val="es-ES"/>
        </w:rPr>
        <w:t>Documentación de suministros</w:t>
      </w:r>
    </w:p>
    <w:p w14:paraId="70D6E50E" w14:textId="77777777" w:rsidR="002B16FA" w:rsidRPr="00281874" w:rsidRDefault="002D0288" w:rsidP="002E6C4D">
      <w:pPr>
        <w:spacing w:after="120"/>
        <w:ind w:firstLine="624"/>
        <w:jc w:val="both"/>
        <w:rPr>
          <w:rFonts w:ascii="Inter" w:hAnsi="Inter" w:cs="Arial"/>
          <w:sz w:val="22"/>
          <w:szCs w:val="22"/>
        </w:rPr>
      </w:pPr>
      <w:r w:rsidRPr="00281874">
        <w:rPr>
          <w:rFonts w:ascii="Inter" w:hAnsi="Inter" w:cs="Arial"/>
          <w:sz w:val="22"/>
          <w:szCs w:val="22"/>
        </w:rPr>
        <w:t xml:space="preserve">El suministro </w:t>
      </w:r>
      <w:r w:rsidR="00664AE2" w:rsidRPr="00281874">
        <w:rPr>
          <w:rFonts w:ascii="Inter" w:hAnsi="Inter" w:cs="Arial"/>
          <w:sz w:val="22"/>
          <w:szCs w:val="22"/>
        </w:rPr>
        <w:t xml:space="preserve">de los </w:t>
      </w:r>
      <w:r w:rsidR="00BD6D4D" w:rsidRPr="00281874">
        <w:rPr>
          <w:rFonts w:ascii="Inter" w:hAnsi="Inter" w:cs="Arial"/>
          <w:sz w:val="22"/>
          <w:szCs w:val="22"/>
        </w:rPr>
        <w:t xml:space="preserve">materiales de </w:t>
      </w:r>
      <w:r w:rsidR="00AB754F">
        <w:rPr>
          <w:rFonts w:ascii="Inter" w:hAnsi="Inter" w:cs="Arial"/>
          <w:sz w:val="22"/>
          <w:szCs w:val="22"/>
        </w:rPr>
        <w:t xml:space="preserve">mobiliario urbano, biosaludables y juegos de niños, </w:t>
      </w:r>
      <w:r w:rsidRPr="00281874">
        <w:rPr>
          <w:rFonts w:ascii="Inter" w:hAnsi="Inter" w:cs="Arial"/>
          <w:sz w:val="22"/>
          <w:szCs w:val="22"/>
        </w:rPr>
        <w:t xml:space="preserve">se realizará a pie de obra, incluida la descarga, y deberá realizarse dentro del horario habitual de trabajo de </w:t>
      </w:r>
      <w:r w:rsidR="002B16FA" w:rsidRPr="00281874">
        <w:rPr>
          <w:rFonts w:ascii="Inter" w:hAnsi="Inter" w:cs="Arial"/>
          <w:b/>
          <w:sz w:val="22"/>
          <w:szCs w:val="22"/>
        </w:rPr>
        <w:t>GESPLAN</w:t>
      </w:r>
      <w:r w:rsidRPr="00281874">
        <w:rPr>
          <w:rFonts w:ascii="Inter" w:hAnsi="Inter" w:cs="Arial"/>
          <w:sz w:val="22"/>
          <w:szCs w:val="22"/>
        </w:rPr>
        <w:t>, de lunes a j</w:t>
      </w:r>
      <w:r w:rsidR="002B16FA" w:rsidRPr="00281874">
        <w:rPr>
          <w:rFonts w:ascii="Inter" w:hAnsi="Inter" w:cs="Arial"/>
          <w:sz w:val="22"/>
          <w:szCs w:val="22"/>
        </w:rPr>
        <w:t>ueves entre las 08:00 h y las 15:15</w:t>
      </w:r>
      <w:r w:rsidRPr="00281874">
        <w:rPr>
          <w:rFonts w:ascii="Inter" w:hAnsi="Inter" w:cs="Arial"/>
          <w:sz w:val="22"/>
          <w:szCs w:val="22"/>
        </w:rPr>
        <w:t xml:space="preserve"> h y viernes de 8:00h a 14:00h. No obstante, este horario podría sufrir modificaciones si las circunstancias de la obra así lo requirieran, no suponiendo en ningún caso incremento de los precios unitarios contratados. </w:t>
      </w:r>
    </w:p>
    <w:p w14:paraId="7F1E414B" w14:textId="77777777" w:rsidR="002D0288" w:rsidRPr="00281874" w:rsidRDefault="002D0288" w:rsidP="002E6C4D">
      <w:pPr>
        <w:spacing w:after="120"/>
        <w:ind w:firstLine="624"/>
        <w:jc w:val="both"/>
        <w:rPr>
          <w:rFonts w:ascii="Inter" w:hAnsi="Inter" w:cs="Arial"/>
          <w:sz w:val="22"/>
          <w:szCs w:val="22"/>
        </w:rPr>
      </w:pPr>
      <w:r w:rsidRPr="00281874">
        <w:rPr>
          <w:rFonts w:ascii="Inter" w:hAnsi="Inter" w:cs="Arial"/>
          <w:sz w:val="22"/>
          <w:szCs w:val="22"/>
        </w:rPr>
        <w:t xml:space="preserve">El suministro se realizará siguiendo las indicaciones del personal de </w:t>
      </w:r>
      <w:r w:rsidR="002B16FA" w:rsidRPr="00281874">
        <w:rPr>
          <w:rFonts w:ascii="Inter" w:hAnsi="Inter" w:cs="Arial"/>
          <w:b/>
          <w:sz w:val="22"/>
          <w:szCs w:val="22"/>
        </w:rPr>
        <w:t>GESPLAN</w:t>
      </w:r>
      <w:r w:rsidRPr="00281874">
        <w:rPr>
          <w:rFonts w:ascii="Inter" w:hAnsi="Inter" w:cs="Arial"/>
          <w:sz w:val="22"/>
          <w:szCs w:val="22"/>
        </w:rPr>
        <w:t xml:space="preserve"> que previamente se pondrá en contacto con la</w:t>
      </w:r>
      <w:r w:rsidR="00BD6D4D" w:rsidRPr="00281874">
        <w:rPr>
          <w:rFonts w:ascii="Inter" w:hAnsi="Inter" w:cs="Arial"/>
          <w:sz w:val="22"/>
          <w:szCs w:val="22"/>
        </w:rPr>
        <w:t>/s</w:t>
      </w:r>
      <w:r w:rsidRPr="00281874">
        <w:rPr>
          <w:rFonts w:ascii="Inter" w:hAnsi="Inter" w:cs="Arial"/>
          <w:sz w:val="22"/>
          <w:szCs w:val="22"/>
        </w:rPr>
        <w:t xml:space="preserve"> empresa</w:t>
      </w:r>
      <w:r w:rsidR="00BD6D4D" w:rsidRPr="00281874">
        <w:rPr>
          <w:rFonts w:ascii="Inter" w:hAnsi="Inter" w:cs="Arial"/>
          <w:sz w:val="22"/>
          <w:szCs w:val="22"/>
        </w:rPr>
        <w:t>/s</w:t>
      </w:r>
      <w:r w:rsidRPr="00281874">
        <w:rPr>
          <w:rFonts w:ascii="Inter" w:hAnsi="Inter" w:cs="Arial"/>
          <w:sz w:val="22"/>
          <w:szCs w:val="22"/>
        </w:rPr>
        <w:t xml:space="preserve"> suministradora</w:t>
      </w:r>
      <w:r w:rsidR="00BD6D4D" w:rsidRPr="00281874">
        <w:rPr>
          <w:rFonts w:ascii="Inter" w:hAnsi="Inter" w:cs="Arial"/>
          <w:sz w:val="22"/>
          <w:szCs w:val="22"/>
        </w:rPr>
        <w:t>/s</w:t>
      </w:r>
      <w:r w:rsidRPr="00281874">
        <w:rPr>
          <w:rFonts w:ascii="Inter" w:hAnsi="Inter" w:cs="Arial"/>
          <w:sz w:val="22"/>
          <w:szCs w:val="22"/>
        </w:rPr>
        <w:t xml:space="preserve"> para realizar una planificación de ritmo de suministro y puntos de suministro.</w:t>
      </w:r>
    </w:p>
    <w:p w14:paraId="46BBDA26" w14:textId="77777777" w:rsidR="002B16FA" w:rsidRPr="00281874" w:rsidRDefault="002B16FA" w:rsidP="00363EFF">
      <w:pPr>
        <w:spacing w:after="120"/>
        <w:ind w:firstLine="624"/>
        <w:jc w:val="both"/>
        <w:rPr>
          <w:rFonts w:ascii="Inter" w:hAnsi="Inter" w:cs="Arial"/>
          <w:sz w:val="22"/>
          <w:szCs w:val="22"/>
        </w:rPr>
      </w:pPr>
      <w:r w:rsidRPr="00281874">
        <w:rPr>
          <w:rFonts w:ascii="Inter" w:hAnsi="Inter" w:cs="Arial"/>
          <w:sz w:val="22"/>
          <w:szCs w:val="22"/>
        </w:rPr>
        <w:t xml:space="preserve">El suministro se realizará a pie de obra. Será responsabilidad del Adjudicatario el cumplimiento de la normativa que afecte a las operaciones de trasporte de los materiales a suministrar, reservándose </w:t>
      </w:r>
      <w:r w:rsidRPr="00281874">
        <w:rPr>
          <w:rFonts w:ascii="Inter" w:hAnsi="Inter" w:cs="Arial"/>
          <w:b/>
          <w:sz w:val="22"/>
          <w:szCs w:val="22"/>
        </w:rPr>
        <w:t>GESPLAN</w:t>
      </w:r>
      <w:r w:rsidRPr="00281874">
        <w:rPr>
          <w:rFonts w:ascii="Inter" w:hAnsi="Inter" w:cs="Arial"/>
          <w:sz w:val="22"/>
          <w:szCs w:val="22"/>
        </w:rPr>
        <w:t xml:space="preserve"> el derecho a comprobar, siempre </w:t>
      </w:r>
      <w:r w:rsidRPr="00281874">
        <w:rPr>
          <w:rFonts w:ascii="Inter" w:hAnsi="Inter" w:cs="Arial"/>
          <w:sz w:val="22"/>
          <w:szCs w:val="22"/>
        </w:rPr>
        <w:lastRenderedPageBreak/>
        <w:t xml:space="preserve">que lo crea oportuno, el correcto cumplimiento de dicha normativa. En todos los transportes se cumplirá con el código de circulación vigente. </w:t>
      </w:r>
    </w:p>
    <w:p w14:paraId="2FACC00B" w14:textId="77777777" w:rsidR="002B16FA" w:rsidRPr="00281874" w:rsidRDefault="002B16FA" w:rsidP="002E6C4D">
      <w:pPr>
        <w:spacing w:after="120"/>
        <w:ind w:firstLine="624"/>
        <w:jc w:val="both"/>
        <w:rPr>
          <w:rFonts w:ascii="Inter" w:hAnsi="Inter" w:cs="Arial"/>
          <w:sz w:val="22"/>
          <w:szCs w:val="22"/>
        </w:rPr>
      </w:pPr>
      <w:r w:rsidRPr="00281874">
        <w:rPr>
          <w:rFonts w:ascii="Inter" w:hAnsi="Inter" w:cs="Arial"/>
          <w:sz w:val="22"/>
          <w:szCs w:val="22"/>
        </w:rPr>
        <w:t xml:space="preserve">Previo al suministro del material el adjudicatario deberá presentar a solicitud de </w:t>
      </w:r>
      <w:r w:rsidRPr="00281874">
        <w:rPr>
          <w:rFonts w:ascii="Inter" w:hAnsi="Inter" w:cs="Arial"/>
          <w:b/>
          <w:sz w:val="22"/>
          <w:szCs w:val="22"/>
        </w:rPr>
        <w:t>GESPLAN</w:t>
      </w:r>
      <w:r w:rsidRPr="00281874">
        <w:rPr>
          <w:rFonts w:ascii="Inter" w:hAnsi="Inter" w:cs="Arial"/>
          <w:sz w:val="22"/>
          <w:szCs w:val="22"/>
        </w:rPr>
        <w:t xml:space="preserve"> la documentación técnica que le sea requerida (fichas técnicas, certificado de calidad, </w:t>
      </w:r>
      <w:r w:rsidR="003521FD" w:rsidRPr="00281874">
        <w:rPr>
          <w:rFonts w:ascii="Inter" w:hAnsi="Inter" w:cs="Arial"/>
          <w:sz w:val="22"/>
          <w:szCs w:val="22"/>
        </w:rPr>
        <w:t xml:space="preserve">declaración de prestaciones, </w:t>
      </w:r>
      <w:r w:rsidR="00A02242" w:rsidRPr="00281874">
        <w:rPr>
          <w:rFonts w:ascii="Inter" w:hAnsi="Inter" w:cs="Arial"/>
          <w:sz w:val="22"/>
          <w:szCs w:val="22"/>
        </w:rPr>
        <w:t>etc.</w:t>
      </w:r>
      <w:r w:rsidRPr="00281874">
        <w:rPr>
          <w:rFonts w:ascii="Inter" w:hAnsi="Inter" w:cs="Arial"/>
          <w:sz w:val="22"/>
          <w:szCs w:val="22"/>
        </w:rPr>
        <w:t xml:space="preserve">). </w:t>
      </w:r>
    </w:p>
    <w:p w14:paraId="1150307A" w14:textId="77777777" w:rsidR="00D82CC0" w:rsidRPr="00281874" w:rsidRDefault="002B16FA" w:rsidP="002E6C4D">
      <w:pPr>
        <w:spacing w:after="120"/>
        <w:ind w:firstLine="624"/>
        <w:jc w:val="both"/>
        <w:rPr>
          <w:rFonts w:ascii="Inter" w:hAnsi="Inter" w:cs="Arial"/>
          <w:sz w:val="22"/>
          <w:szCs w:val="22"/>
        </w:rPr>
      </w:pPr>
      <w:r w:rsidRPr="00281874">
        <w:rPr>
          <w:rFonts w:ascii="Inter" w:hAnsi="Inter" w:cs="Arial"/>
          <w:sz w:val="22"/>
          <w:szCs w:val="22"/>
        </w:rPr>
        <w:t xml:space="preserve">Si de los análisis que </w:t>
      </w:r>
      <w:r w:rsidRPr="00281874">
        <w:rPr>
          <w:rFonts w:ascii="Inter" w:hAnsi="Inter" w:cs="Arial"/>
          <w:b/>
          <w:sz w:val="22"/>
          <w:szCs w:val="22"/>
        </w:rPr>
        <w:t>GESPLAN</w:t>
      </w:r>
      <w:r w:rsidRPr="00281874">
        <w:rPr>
          <w:rFonts w:ascii="Inter" w:hAnsi="Inter" w:cs="Arial"/>
          <w:sz w:val="22"/>
          <w:szCs w:val="22"/>
        </w:rPr>
        <w:t xml:space="preserve"> pudiera realizar al material se detectara que este no cumple con alguno de los requisitos que se recogen en el presente pliego o en la legislación de aplicación, el adjudicatario deberá proceder a la retirada del material corriendo con todos los gastos</w:t>
      </w:r>
      <w:r w:rsidR="00D82CC0" w:rsidRPr="00281874">
        <w:rPr>
          <w:rFonts w:ascii="Inter" w:hAnsi="Inter" w:cs="Arial"/>
          <w:sz w:val="22"/>
          <w:szCs w:val="22"/>
        </w:rPr>
        <w:t>,</w:t>
      </w:r>
      <w:r w:rsidRPr="00281874">
        <w:rPr>
          <w:rFonts w:ascii="Inter" w:hAnsi="Inter" w:cs="Arial"/>
          <w:sz w:val="22"/>
          <w:szCs w:val="22"/>
        </w:rPr>
        <w:t xml:space="preserve"> que el no cumplimiento hubiera generado. </w:t>
      </w:r>
    </w:p>
    <w:p w14:paraId="4C6080ED" w14:textId="77777777" w:rsidR="002B16FA" w:rsidRPr="00281874" w:rsidRDefault="002B16FA" w:rsidP="002E6C4D">
      <w:pPr>
        <w:spacing w:after="120"/>
        <w:ind w:firstLine="624"/>
        <w:jc w:val="both"/>
        <w:rPr>
          <w:rFonts w:ascii="Inter" w:hAnsi="Inter" w:cs="Arial"/>
          <w:sz w:val="22"/>
          <w:szCs w:val="22"/>
        </w:rPr>
      </w:pPr>
      <w:r w:rsidRPr="00281874">
        <w:rPr>
          <w:rFonts w:ascii="Inter" w:hAnsi="Inter" w:cs="Arial"/>
          <w:b/>
          <w:sz w:val="22"/>
          <w:szCs w:val="22"/>
        </w:rPr>
        <w:t>GESPLAN</w:t>
      </w:r>
      <w:r w:rsidRPr="00281874">
        <w:rPr>
          <w:rFonts w:ascii="Inter" w:hAnsi="Inter" w:cs="Arial"/>
          <w:sz w:val="22"/>
          <w:szCs w:val="22"/>
        </w:rPr>
        <w:t xml:space="preserve"> se reserva el derecho de devolución del material suministrado antes de su descarga, tras la preceptiva inspección visual del material, sin que el adjudicatario pue</w:t>
      </w:r>
      <w:r w:rsidR="00D82CC0" w:rsidRPr="00281874">
        <w:rPr>
          <w:rFonts w:ascii="Inter" w:hAnsi="Inter" w:cs="Arial"/>
          <w:sz w:val="22"/>
          <w:szCs w:val="22"/>
        </w:rPr>
        <w:t>da exigir por ello coste alguno</w:t>
      </w:r>
      <w:r w:rsidR="003521FD" w:rsidRPr="00281874">
        <w:rPr>
          <w:rFonts w:ascii="Inter" w:hAnsi="Inter" w:cs="Arial"/>
          <w:sz w:val="22"/>
          <w:szCs w:val="22"/>
        </w:rPr>
        <w:t>.</w:t>
      </w:r>
      <w:r w:rsidRPr="00281874">
        <w:rPr>
          <w:rFonts w:ascii="Inter" w:hAnsi="Inter" w:cs="Arial"/>
          <w:sz w:val="22"/>
          <w:szCs w:val="22"/>
        </w:rPr>
        <w:t xml:space="preserve"> </w:t>
      </w:r>
    </w:p>
    <w:p w14:paraId="2D3EDE50" w14:textId="77777777" w:rsidR="002B16FA" w:rsidRPr="00281874" w:rsidRDefault="002B16FA" w:rsidP="002E6C4D">
      <w:pPr>
        <w:spacing w:after="120"/>
        <w:ind w:firstLine="624"/>
        <w:jc w:val="both"/>
        <w:rPr>
          <w:rFonts w:ascii="Inter" w:hAnsi="Inter" w:cs="Arial"/>
          <w:sz w:val="22"/>
          <w:szCs w:val="22"/>
        </w:rPr>
      </w:pPr>
      <w:r w:rsidRPr="00281874">
        <w:rPr>
          <w:rFonts w:ascii="Inter" w:hAnsi="Inter" w:cs="Arial"/>
          <w:sz w:val="22"/>
          <w:szCs w:val="22"/>
        </w:rPr>
        <w:t xml:space="preserve">Los materiales serán de probada calidad debiendo presentarse, para recabar la aprobación de </w:t>
      </w:r>
      <w:r w:rsidRPr="00281874">
        <w:rPr>
          <w:rFonts w:ascii="Inter" w:hAnsi="Inter" w:cs="Arial"/>
          <w:b/>
          <w:sz w:val="22"/>
          <w:szCs w:val="22"/>
        </w:rPr>
        <w:t>GESPLAN</w:t>
      </w:r>
      <w:r w:rsidRPr="00281874">
        <w:rPr>
          <w:rFonts w:ascii="Inter" w:hAnsi="Inter" w:cs="Arial"/>
          <w:sz w:val="22"/>
          <w:szCs w:val="22"/>
        </w:rPr>
        <w:t xml:space="preserve">, cuantas muestras, informes y certificados de los correspondientes fabricantes se estimen necesarios. </w:t>
      </w:r>
    </w:p>
    <w:p w14:paraId="5FE37136" w14:textId="77777777" w:rsidR="002B16FA" w:rsidRPr="00281874" w:rsidRDefault="002B16FA" w:rsidP="002E6C4D">
      <w:pPr>
        <w:spacing w:after="120"/>
        <w:ind w:firstLine="624"/>
        <w:jc w:val="both"/>
        <w:rPr>
          <w:rFonts w:ascii="Inter" w:hAnsi="Inter" w:cs="Arial"/>
          <w:sz w:val="22"/>
          <w:szCs w:val="22"/>
        </w:rPr>
      </w:pPr>
      <w:r w:rsidRPr="00281874">
        <w:rPr>
          <w:rFonts w:ascii="Inter" w:hAnsi="Inter" w:cs="Arial"/>
          <w:sz w:val="22"/>
          <w:szCs w:val="22"/>
        </w:rPr>
        <w:t xml:space="preserve">Si </w:t>
      </w:r>
      <w:r w:rsidRPr="00281874">
        <w:rPr>
          <w:rFonts w:ascii="Inter" w:hAnsi="Inter" w:cs="Arial"/>
          <w:b/>
          <w:sz w:val="22"/>
          <w:szCs w:val="22"/>
        </w:rPr>
        <w:t>GESPLAN</w:t>
      </w:r>
      <w:r w:rsidRPr="00281874">
        <w:rPr>
          <w:rFonts w:ascii="Inter" w:hAnsi="Inter" w:cs="Arial"/>
          <w:sz w:val="22"/>
          <w:szCs w:val="22"/>
        </w:rPr>
        <w:t xml:space="preserve"> no aceptase los materiales sometidos a su examen, deberá comunicarlo por escrito, señalando las causas que motiven tal decisión. Todo material que no cumpla las especificaciones, o haya sido rehusado, será retirado de la obra inmediatamente</w:t>
      </w:r>
      <w:r w:rsidR="00D82CC0" w:rsidRPr="00281874">
        <w:rPr>
          <w:rFonts w:ascii="Inter" w:hAnsi="Inter" w:cs="Arial"/>
          <w:sz w:val="22"/>
          <w:szCs w:val="22"/>
        </w:rPr>
        <w:t>, salvo autorización expresa</w:t>
      </w:r>
      <w:r w:rsidRPr="00281874">
        <w:rPr>
          <w:rFonts w:ascii="Inter" w:hAnsi="Inter" w:cs="Arial"/>
          <w:sz w:val="22"/>
          <w:szCs w:val="22"/>
        </w:rPr>
        <w:t xml:space="preserve">. </w:t>
      </w:r>
    </w:p>
    <w:p w14:paraId="337B0FC4" w14:textId="77777777" w:rsidR="002B16FA" w:rsidRPr="00281874" w:rsidRDefault="002B16FA" w:rsidP="002E6C4D">
      <w:pPr>
        <w:spacing w:after="120"/>
        <w:ind w:firstLine="624"/>
        <w:jc w:val="both"/>
        <w:rPr>
          <w:rFonts w:ascii="Inter" w:hAnsi="Inter" w:cs="Arial"/>
          <w:sz w:val="22"/>
          <w:szCs w:val="22"/>
        </w:rPr>
      </w:pPr>
      <w:r w:rsidRPr="00281874">
        <w:rPr>
          <w:rFonts w:ascii="Inter" w:hAnsi="Inter" w:cs="Arial"/>
          <w:sz w:val="22"/>
          <w:szCs w:val="22"/>
        </w:rPr>
        <w:t xml:space="preserve">En todo caso, la recepción de los materiales por </w:t>
      </w:r>
      <w:r w:rsidRPr="00281874">
        <w:rPr>
          <w:rFonts w:ascii="Inter" w:hAnsi="Inter" w:cs="Arial"/>
          <w:b/>
          <w:sz w:val="22"/>
          <w:szCs w:val="22"/>
        </w:rPr>
        <w:t>GESPLAN</w:t>
      </w:r>
      <w:r w:rsidRPr="00281874">
        <w:rPr>
          <w:rFonts w:ascii="Inter" w:hAnsi="Inter" w:cs="Arial"/>
          <w:sz w:val="22"/>
          <w:szCs w:val="22"/>
        </w:rPr>
        <w:t xml:space="preserve"> no exime al adjudicatario de su responsabilidad de cumplimiento de las características exigidas para los mismos en el correspondiente pliego de prescripciones técnicas particulares.</w:t>
      </w:r>
    </w:p>
    <w:p w14:paraId="1318A24E" w14:textId="77777777" w:rsidR="00CC59D0" w:rsidRPr="00281874" w:rsidRDefault="00CC59D0" w:rsidP="002E6C4D">
      <w:pPr>
        <w:spacing w:after="120"/>
        <w:ind w:firstLine="624"/>
        <w:jc w:val="both"/>
        <w:rPr>
          <w:rFonts w:ascii="Inter" w:hAnsi="Inter" w:cs="Arial"/>
          <w:sz w:val="22"/>
          <w:szCs w:val="22"/>
        </w:rPr>
      </w:pPr>
      <w:r w:rsidRPr="00281874">
        <w:rPr>
          <w:rFonts w:ascii="Inter" w:hAnsi="Inter" w:cs="Arial"/>
          <w:sz w:val="22"/>
          <w:szCs w:val="22"/>
        </w:rPr>
        <w:t xml:space="preserve">Los suministradores entregarán </w:t>
      </w:r>
      <w:r w:rsidR="00D221F5" w:rsidRPr="00281874">
        <w:rPr>
          <w:rFonts w:ascii="Inter" w:hAnsi="Inter" w:cs="Arial"/>
          <w:sz w:val="22"/>
          <w:szCs w:val="22"/>
        </w:rPr>
        <w:t xml:space="preserve">a </w:t>
      </w:r>
      <w:r w:rsidR="00D221F5" w:rsidRPr="00281874">
        <w:rPr>
          <w:rFonts w:ascii="Inter" w:hAnsi="Inter" w:cs="Arial"/>
          <w:b/>
          <w:sz w:val="22"/>
          <w:szCs w:val="22"/>
        </w:rPr>
        <w:t>GESPLAN</w:t>
      </w:r>
      <w:r w:rsidRPr="00281874">
        <w:rPr>
          <w:rFonts w:ascii="Inter" w:hAnsi="Inter" w:cs="Arial"/>
          <w:sz w:val="22"/>
          <w:szCs w:val="22"/>
        </w:rPr>
        <w:t>, quién los facilitará a la Dirección Facultativa, cualquier documento de identificación del producto exigido por la reglamentación aplicable o, en su caso, por el proyecto</w:t>
      </w:r>
      <w:r w:rsidR="002E6C4D" w:rsidRPr="00281874">
        <w:rPr>
          <w:rFonts w:ascii="Inter" w:hAnsi="Inter" w:cs="Arial"/>
          <w:sz w:val="22"/>
          <w:szCs w:val="22"/>
        </w:rPr>
        <w:t>,</w:t>
      </w:r>
      <w:r w:rsidRPr="00281874">
        <w:rPr>
          <w:rFonts w:ascii="Inter" w:hAnsi="Inter" w:cs="Arial"/>
          <w:sz w:val="22"/>
          <w:szCs w:val="22"/>
        </w:rPr>
        <w:t xml:space="preserve"> o por la Dirección Facultativa. Se facilitarán los siguientes documentos:</w:t>
      </w:r>
    </w:p>
    <w:p w14:paraId="3317447B" w14:textId="77777777" w:rsidR="00CC59D0" w:rsidRPr="00281874" w:rsidRDefault="00CC59D0" w:rsidP="00D221F5">
      <w:pPr>
        <w:spacing w:before="120" w:after="120"/>
        <w:jc w:val="both"/>
        <w:rPr>
          <w:rFonts w:ascii="Inter" w:hAnsi="Inter" w:cs="Arial"/>
          <w:sz w:val="22"/>
          <w:u w:val="single"/>
          <w:lang w:val="es-ES"/>
        </w:rPr>
      </w:pPr>
      <w:r w:rsidRPr="00281874">
        <w:rPr>
          <w:rFonts w:ascii="Inter" w:hAnsi="Inter" w:cs="Arial"/>
          <w:sz w:val="22"/>
          <w:u w:val="single"/>
          <w:lang w:val="es-ES"/>
        </w:rPr>
        <w:t>Antes del suministro:</w:t>
      </w:r>
    </w:p>
    <w:p w14:paraId="1EAAFABA" w14:textId="77777777" w:rsidR="002B16FA" w:rsidRPr="00281874" w:rsidRDefault="005D155D" w:rsidP="00775F73">
      <w:pPr>
        <w:spacing w:after="120"/>
        <w:ind w:firstLine="624"/>
        <w:jc w:val="both"/>
        <w:rPr>
          <w:rFonts w:ascii="Inter" w:hAnsi="Inter" w:cs="Arial"/>
          <w:sz w:val="22"/>
          <w:szCs w:val="22"/>
        </w:rPr>
      </w:pPr>
      <w:r w:rsidRPr="00281874">
        <w:rPr>
          <w:rFonts w:ascii="Inter" w:hAnsi="Inter" w:cs="Arial"/>
          <w:sz w:val="22"/>
          <w:szCs w:val="22"/>
        </w:rPr>
        <w:t>En todos los casos estos materiales deberán disponer del Marcado CE al estar incluidos dentro del campo de aplicación del Reglamento (UE) Nº 305/2011, variando la información aportada por la Declaración de Prestaciones en función del producto en cuestión (véase norma armonizada de referencia).</w:t>
      </w:r>
    </w:p>
    <w:p w14:paraId="20617575" w14:textId="77777777" w:rsidR="002B16FA" w:rsidRPr="00281874" w:rsidRDefault="002B16FA" w:rsidP="00775F73">
      <w:pPr>
        <w:spacing w:after="120"/>
        <w:ind w:firstLine="624"/>
        <w:jc w:val="both"/>
        <w:rPr>
          <w:rFonts w:ascii="Inter" w:hAnsi="Inter" w:cs="Arial"/>
          <w:sz w:val="22"/>
          <w:szCs w:val="22"/>
        </w:rPr>
      </w:pPr>
      <w:r w:rsidRPr="00281874">
        <w:rPr>
          <w:rFonts w:ascii="Inter" w:hAnsi="Inter" w:cs="Arial"/>
          <w:sz w:val="22"/>
          <w:szCs w:val="22"/>
        </w:rPr>
        <w:t>Para la entrega del material el suministrador facilitará la información correspondiente al de fabricación del material entregado, adjuntando los certificados de calidad y ensayos de resistencia a solicitaciones cíclicas.</w:t>
      </w:r>
    </w:p>
    <w:p w14:paraId="55E3D2B5" w14:textId="77777777" w:rsidR="00F73921" w:rsidRPr="00281874" w:rsidRDefault="00F73921" w:rsidP="00F73921">
      <w:pPr>
        <w:spacing w:after="120"/>
        <w:jc w:val="both"/>
        <w:rPr>
          <w:rFonts w:ascii="Inter" w:hAnsi="Inter" w:cs="Arial"/>
          <w:sz w:val="22"/>
          <w:szCs w:val="22"/>
          <w:u w:val="single"/>
        </w:rPr>
      </w:pPr>
      <w:r w:rsidRPr="00281874">
        <w:rPr>
          <w:rFonts w:ascii="Inter" w:hAnsi="Inter" w:cs="Arial"/>
          <w:sz w:val="22"/>
          <w:szCs w:val="22"/>
          <w:u w:val="single"/>
        </w:rPr>
        <w:t>Identificación y marcado:</w:t>
      </w:r>
    </w:p>
    <w:p w14:paraId="2017555A" w14:textId="77777777" w:rsidR="00257E0C" w:rsidRPr="00B04397" w:rsidRDefault="00257E0C" w:rsidP="00257E0C">
      <w:pPr>
        <w:pStyle w:val="Prrafodelista"/>
        <w:numPr>
          <w:ilvl w:val="0"/>
          <w:numId w:val="16"/>
        </w:numPr>
        <w:spacing w:before="120" w:after="120" w:line="276" w:lineRule="auto"/>
        <w:contextualSpacing w:val="0"/>
        <w:jc w:val="both"/>
        <w:rPr>
          <w:rFonts w:ascii="Inter" w:hAnsi="Inter" w:cs="Arial"/>
          <w:bCs/>
          <w:color w:val="000000"/>
          <w:sz w:val="22"/>
          <w:lang w:eastAsia="es-ES"/>
        </w:rPr>
      </w:pPr>
      <w:r w:rsidRPr="00B04397">
        <w:rPr>
          <w:rFonts w:ascii="Inter" w:hAnsi="Inter" w:cs="Arial"/>
          <w:bCs/>
          <w:color w:val="000000"/>
          <w:sz w:val="22"/>
          <w:lang w:eastAsia="es-ES"/>
        </w:rPr>
        <w:t>Los licitadores deben presentar certificado de fabricación según la Orden TMA/851/2021, que desarrolla las condiciones básicas de accesibilidad y no discriminación para espacios públicos urbanizados. </w:t>
      </w:r>
    </w:p>
    <w:p w14:paraId="3A32313E" w14:textId="77777777" w:rsidR="00257E0C" w:rsidRPr="00B04397" w:rsidRDefault="00257E0C" w:rsidP="00257E0C">
      <w:pPr>
        <w:pStyle w:val="Prrafodelista"/>
        <w:numPr>
          <w:ilvl w:val="0"/>
          <w:numId w:val="16"/>
        </w:numPr>
        <w:spacing w:before="198" w:after="198" w:line="276" w:lineRule="auto"/>
        <w:contextualSpacing w:val="0"/>
        <w:jc w:val="both"/>
        <w:rPr>
          <w:rFonts w:ascii="Inter" w:hAnsi="Inter" w:cs="Arial"/>
          <w:bCs/>
          <w:color w:val="000000"/>
          <w:sz w:val="22"/>
          <w:lang w:eastAsia="es-ES"/>
        </w:rPr>
      </w:pPr>
      <w:r w:rsidRPr="00B04397">
        <w:rPr>
          <w:rFonts w:ascii="Inter" w:hAnsi="Inter" w:cs="Arial"/>
          <w:bCs/>
          <w:color w:val="000000"/>
          <w:sz w:val="22"/>
          <w:lang w:eastAsia="es-ES"/>
        </w:rPr>
        <w:t>Norma europea UNE EN 16630:2015. La cual establece los requisitos de seguridad y los métodos de ensayo para los equipos fijos de entrenamiento físico al aire libre, como los parques fitness o circuitos biosaludables.</w:t>
      </w:r>
    </w:p>
    <w:p w14:paraId="3297DF4E" w14:textId="77777777" w:rsidR="00257E0C" w:rsidRPr="00B04397" w:rsidRDefault="00257E0C" w:rsidP="00257E0C">
      <w:pPr>
        <w:pStyle w:val="Prrafodelista"/>
        <w:numPr>
          <w:ilvl w:val="0"/>
          <w:numId w:val="16"/>
        </w:numPr>
        <w:spacing w:before="198" w:after="198" w:line="276" w:lineRule="auto"/>
        <w:contextualSpacing w:val="0"/>
        <w:jc w:val="both"/>
        <w:rPr>
          <w:rFonts w:ascii="Inter" w:hAnsi="Inter" w:cs="Arial"/>
          <w:bCs/>
          <w:color w:val="000000"/>
          <w:sz w:val="22"/>
          <w:lang w:eastAsia="es-ES"/>
        </w:rPr>
      </w:pPr>
      <w:r w:rsidRPr="00B04397">
        <w:rPr>
          <w:rFonts w:ascii="Inter" w:hAnsi="Inter" w:cs="Arial"/>
          <w:bCs/>
          <w:color w:val="000000"/>
          <w:sz w:val="22"/>
          <w:lang w:eastAsia="es-ES"/>
        </w:rPr>
        <w:lastRenderedPageBreak/>
        <w:t>UNE-EN 1176 (equipamiento de las áreas de juego) </w:t>
      </w:r>
    </w:p>
    <w:p w14:paraId="075E8DA1" w14:textId="77777777" w:rsidR="00F23502" w:rsidRPr="00281874" w:rsidRDefault="00F23502" w:rsidP="00F23502">
      <w:pPr>
        <w:spacing w:after="120"/>
        <w:jc w:val="both"/>
        <w:rPr>
          <w:rFonts w:ascii="Inter" w:hAnsi="Inter" w:cs="Arial"/>
          <w:sz w:val="22"/>
          <w:szCs w:val="22"/>
          <w:u w:val="single"/>
          <w:lang w:val="es-ES"/>
        </w:rPr>
      </w:pPr>
      <w:r w:rsidRPr="00281874">
        <w:rPr>
          <w:rFonts w:ascii="Inter" w:hAnsi="Inter" w:cs="Arial"/>
          <w:sz w:val="22"/>
          <w:szCs w:val="22"/>
          <w:u w:val="single"/>
          <w:lang w:val="es-ES"/>
        </w:rPr>
        <w:t>Recepción.</w:t>
      </w:r>
    </w:p>
    <w:p w14:paraId="516C083E" w14:textId="77777777" w:rsidR="00395661" w:rsidRPr="00281874" w:rsidRDefault="00DE2459" w:rsidP="00F23502">
      <w:pPr>
        <w:spacing w:after="120"/>
        <w:jc w:val="both"/>
        <w:rPr>
          <w:rFonts w:ascii="Inter" w:hAnsi="Inter" w:cs="Arial"/>
          <w:sz w:val="22"/>
          <w:szCs w:val="22"/>
          <w:lang w:val="es-ES"/>
        </w:rPr>
      </w:pPr>
      <w:r>
        <w:rPr>
          <w:rFonts w:ascii="Inter" w:hAnsi="Inter" w:cs="Arial"/>
          <w:sz w:val="22"/>
          <w:szCs w:val="22"/>
        </w:rPr>
        <w:t>N</w:t>
      </w:r>
      <w:r w:rsidR="00395661" w:rsidRPr="00281874">
        <w:rPr>
          <w:rFonts w:ascii="Inter" w:hAnsi="Inter" w:cs="Arial"/>
          <w:sz w:val="22"/>
          <w:szCs w:val="22"/>
        </w:rPr>
        <w:t>o se efectuará más comprobación que la visual</w:t>
      </w:r>
      <w:r w:rsidR="00E35023" w:rsidRPr="00281874">
        <w:rPr>
          <w:rFonts w:ascii="Inter" w:hAnsi="Inter" w:cs="Arial"/>
          <w:sz w:val="22"/>
          <w:szCs w:val="22"/>
        </w:rPr>
        <w:t xml:space="preserve"> y documental</w:t>
      </w:r>
      <w:r w:rsidR="00395661" w:rsidRPr="00281874">
        <w:rPr>
          <w:rFonts w:ascii="Inter" w:hAnsi="Inter" w:cs="Arial"/>
          <w:sz w:val="22"/>
          <w:szCs w:val="22"/>
        </w:rPr>
        <w:t>.</w:t>
      </w:r>
    </w:p>
    <w:p w14:paraId="3885198D" w14:textId="77777777" w:rsidR="0017677C" w:rsidRPr="00281874" w:rsidRDefault="0017677C" w:rsidP="00CC71E1">
      <w:pPr>
        <w:pStyle w:val="Prrafodelista"/>
        <w:numPr>
          <w:ilvl w:val="0"/>
          <w:numId w:val="2"/>
        </w:numPr>
        <w:spacing w:after="120"/>
        <w:ind w:left="0" w:firstLine="0"/>
        <w:jc w:val="both"/>
        <w:rPr>
          <w:rFonts w:ascii="Inter" w:hAnsi="Inter" w:cs="Arial"/>
          <w:b/>
          <w:sz w:val="22"/>
          <w:szCs w:val="22"/>
          <w:u w:val="single"/>
        </w:rPr>
      </w:pPr>
      <w:r w:rsidRPr="00281874">
        <w:rPr>
          <w:rFonts w:ascii="Inter" w:hAnsi="Inter" w:cs="Arial"/>
          <w:b/>
          <w:sz w:val="22"/>
          <w:szCs w:val="22"/>
          <w:u w:val="single"/>
        </w:rPr>
        <w:t>SUMINISTRO A CONTRATAR</w:t>
      </w:r>
    </w:p>
    <w:p w14:paraId="653206B2" w14:textId="77777777" w:rsidR="006A2880" w:rsidRPr="00281874" w:rsidRDefault="006A2880" w:rsidP="00DC4FE4">
      <w:pPr>
        <w:spacing w:after="120"/>
        <w:ind w:firstLine="624"/>
        <w:jc w:val="both"/>
        <w:rPr>
          <w:rFonts w:ascii="Inter" w:hAnsi="Inter" w:cs="Arial"/>
          <w:sz w:val="22"/>
          <w:szCs w:val="22"/>
        </w:rPr>
      </w:pPr>
      <w:r w:rsidRPr="00281874">
        <w:rPr>
          <w:rFonts w:ascii="Inter" w:hAnsi="Inter" w:cs="Arial"/>
          <w:sz w:val="22"/>
          <w:szCs w:val="22"/>
        </w:rPr>
        <w:t xml:space="preserve">Se ha de tener en cuenta, que el suministro se realizará a “pie de obra”, </w:t>
      </w:r>
      <w:r w:rsidR="00A2256A" w:rsidRPr="00281874">
        <w:rPr>
          <w:rFonts w:ascii="Inter" w:hAnsi="Inter" w:cs="Arial"/>
          <w:sz w:val="22"/>
          <w:szCs w:val="22"/>
        </w:rPr>
        <w:t xml:space="preserve">en el </w:t>
      </w:r>
      <w:r w:rsidR="00DE2459">
        <w:rPr>
          <w:rFonts w:ascii="Inter" w:hAnsi="Inter" w:cs="Arial"/>
          <w:sz w:val="22"/>
          <w:szCs w:val="22"/>
        </w:rPr>
        <w:t>Lugar de La Mejorada (Campo de Las Charcas) – TM Agaete</w:t>
      </w:r>
      <w:r w:rsidR="00A2256A" w:rsidRPr="00281874">
        <w:rPr>
          <w:rFonts w:ascii="Inter" w:hAnsi="Inter" w:cs="Arial"/>
          <w:sz w:val="22"/>
          <w:szCs w:val="22"/>
        </w:rPr>
        <w:t>.</w:t>
      </w:r>
    </w:p>
    <w:p w14:paraId="4B37B7A6" w14:textId="77777777" w:rsidR="006A2880" w:rsidRPr="00281874" w:rsidRDefault="006A2880" w:rsidP="006A2880">
      <w:pPr>
        <w:spacing w:after="120"/>
        <w:ind w:firstLine="624"/>
        <w:jc w:val="both"/>
        <w:rPr>
          <w:rFonts w:ascii="Inter" w:hAnsi="Inter" w:cs="Arial"/>
          <w:sz w:val="22"/>
          <w:szCs w:val="22"/>
        </w:rPr>
      </w:pPr>
      <w:r w:rsidRPr="00281874">
        <w:rPr>
          <w:rFonts w:ascii="Inter" w:hAnsi="Inter" w:cs="Arial"/>
          <w:sz w:val="22"/>
          <w:szCs w:val="22"/>
        </w:rPr>
        <w:t>Señalar que las cantidades qu</w:t>
      </w:r>
      <w:r w:rsidR="005A3032" w:rsidRPr="00281874">
        <w:rPr>
          <w:rFonts w:ascii="Inter" w:hAnsi="Inter" w:cs="Arial"/>
          <w:sz w:val="22"/>
          <w:szCs w:val="22"/>
        </w:rPr>
        <w:t>e figuran como mediciones en los</w:t>
      </w:r>
      <w:r w:rsidR="00A2256A" w:rsidRPr="00281874">
        <w:rPr>
          <w:rFonts w:ascii="Inter" w:hAnsi="Inter" w:cs="Arial"/>
          <w:sz w:val="22"/>
          <w:szCs w:val="22"/>
        </w:rPr>
        <w:t xml:space="preserve"> cuadro</w:t>
      </w:r>
      <w:r w:rsidR="005A3032" w:rsidRPr="00281874">
        <w:rPr>
          <w:rFonts w:ascii="Inter" w:hAnsi="Inter" w:cs="Arial"/>
          <w:sz w:val="22"/>
          <w:szCs w:val="22"/>
        </w:rPr>
        <w:t>s</w:t>
      </w:r>
      <w:r w:rsidR="00A2256A" w:rsidRPr="00281874">
        <w:rPr>
          <w:rFonts w:ascii="Inter" w:hAnsi="Inter" w:cs="Arial"/>
          <w:sz w:val="22"/>
          <w:szCs w:val="22"/>
        </w:rPr>
        <w:t xml:space="preserve"> que se muestra</w:t>
      </w:r>
      <w:r w:rsidRPr="00281874">
        <w:rPr>
          <w:rFonts w:ascii="Inter" w:hAnsi="Inter" w:cs="Arial"/>
          <w:sz w:val="22"/>
          <w:szCs w:val="22"/>
        </w:rPr>
        <w:t xml:space="preserve"> a continuación (cantidad licitación) no se pueden alterar.</w:t>
      </w:r>
    </w:p>
    <w:p w14:paraId="338D451B" w14:textId="77777777" w:rsidR="0017677C" w:rsidRPr="00281874" w:rsidRDefault="0017677C" w:rsidP="00DC4FE4">
      <w:pPr>
        <w:spacing w:after="120"/>
        <w:ind w:firstLine="624"/>
        <w:jc w:val="both"/>
        <w:rPr>
          <w:rFonts w:ascii="Inter" w:hAnsi="Inter" w:cs="Arial"/>
          <w:sz w:val="22"/>
          <w:szCs w:val="22"/>
        </w:rPr>
      </w:pPr>
      <w:r w:rsidRPr="00281874">
        <w:rPr>
          <w:rFonts w:ascii="Inter" w:hAnsi="Inter" w:cs="Arial"/>
          <w:sz w:val="22"/>
          <w:szCs w:val="22"/>
        </w:rPr>
        <w:t xml:space="preserve">El desglose por </w:t>
      </w:r>
      <w:r w:rsidR="008F6E1D" w:rsidRPr="00281874">
        <w:rPr>
          <w:rFonts w:ascii="Inter" w:hAnsi="Inter" w:cs="Arial"/>
          <w:sz w:val="22"/>
          <w:szCs w:val="22"/>
        </w:rPr>
        <w:t xml:space="preserve">lotes, </w:t>
      </w:r>
      <w:r w:rsidRPr="00281874">
        <w:rPr>
          <w:rFonts w:ascii="Inter" w:hAnsi="Inter" w:cs="Arial"/>
          <w:sz w:val="22"/>
          <w:szCs w:val="22"/>
        </w:rPr>
        <w:t>importes y unidades a suministrar es el siguiente:</w:t>
      </w:r>
    </w:p>
    <w:p w14:paraId="4DA0E291" w14:textId="77777777" w:rsidR="00103FB7" w:rsidRDefault="00103FB7" w:rsidP="00103FB7">
      <w:pPr>
        <w:spacing w:before="198" w:after="198"/>
        <w:rPr>
          <w:rFonts w:ascii="Inter" w:hAnsi="Inter" w:cs="Arial"/>
          <w:bCs/>
          <w:color w:val="000000"/>
          <w:sz w:val="22"/>
          <w:lang w:eastAsia="es-ES"/>
        </w:rPr>
      </w:pPr>
      <w:r w:rsidRPr="00596598">
        <w:rPr>
          <w:rFonts w:ascii="Inter" w:hAnsi="Inter" w:cs="Arial"/>
          <w:b/>
          <w:bCs/>
          <w:color w:val="000000"/>
          <w:sz w:val="22"/>
          <w:lang w:eastAsia="es-ES"/>
        </w:rPr>
        <w:t xml:space="preserve">Lote 1 </w:t>
      </w:r>
      <w:r w:rsidRPr="00596598">
        <w:rPr>
          <w:rFonts w:ascii="Inter" w:hAnsi="Inter" w:cs="Arial"/>
          <w:bCs/>
          <w:color w:val="000000"/>
          <w:sz w:val="22"/>
          <w:lang w:eastAsia="es-ES"/>
        </w:rPr>
        <w:t>Mobiliario Urbano</w:t>
      </w:r>
    </w:p>
    <w:tbl>
      <w:tblPr>
        <w:tblW w:w="9470" w:type="dxa"/>
        <w:tblInd w:w="60" w:type="dxa"/>
        <w:tblCellMar>
          <w:top w:w="23" w:type="dxa"/>
          <w:left w:w="28" w:type="dxa"/>
          <w:bottom w:w="23" w:type="dxa"/>
          <w:right w:w="57" w:type="dxa"/>
        </w:tblCellMar>
        <w:tblLook w:val="04A0" w:firstRow="1" w:lastRow="0" w:firstColumn="1" w:lastColumn="0" w:noHBand="0" w:noVBand="1"/>
      </w:tblPr>
      <w:tblGrid>
        <w:gridCol w:w="719"/>
        <w:gridCol w:w="792"/>
        <w:gridCol w:w="4127"/>
        <w:gridCol w:w="1138"/>
        <w:gridCol w:w="1276"/>
        <w:gridCol w:w="1418"/>
      </w:tblGrid>
      <w:tr w:rsidR="00103FB7" w:rsidRPr="00596598" w14:paraId="7171E882" w14:textId="77777777" w:rsidTr="00B549A6">
        <w:trPr>
          <w:trHeight w:val="395"/>
        </w:trPr>
        <w:tc>
          <w:tcPr>
            <w:tcW w:w="9470" w:type="dxa"/>
            <w:gridSpan w:val="6"/>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3020B2A3" w14:textId="77777777" w:rsidR="00103FB7" w:rsidRPr="00596598" w:rsidRDefault="00103FB7" w:rsidP="00B549A6">
            <w:pPr>
              <w:spacing w:before="60" w:after="60"/>
              <w:rPr>
                <w:rFonts w:ascii="Inter" w:hAnsi="Inter" w:cs="Arial"/>
                <w:b/>
                <w:bCs/>
                <w:sz w:val="18"/>
                <w:szCs w:val="18"/>
                <w:lang w:eastAsia="es-ES"/>
              </w:rPr>
            </w:pPr>
            <w:r w:rsidRPr="00596598">
              <w:rPr>
                <w:rFonts w:ascii="Inter" w:hAnsi="Inter" w:cs="Arial"/>
                <w:b/>
                <w:bCs/>
                <w:sz w:val="18"/>
                <w:szCs w:val="18"/>
                <w:lang w:eastAsia="es-ES"/>
              </w:rPr>
              <w:t xml:space="preserve">LOTE 1 – </w:t>
            </w:r>
            <w:r w:rsidRPr="00596598">
              <w:rPr>
                <w:rFonts w:ascii="Inter" w:hAnsi="Inter" w:cs="Arial"/>
                <w:b/>
                <w:bCs/>
                <w:color w:val="000000"/>
                <w:sz w:val="18"/>
                <w:szCs w:val="18"/>
                <w:lang w:eastAsia="es-ES"/>
              </w:rPr>
              <w:t xml:space="preserve">SUMINISTRO </w:t>
            </w:r>
            <w:r>
              <w:rPr>
                <w:rFonts w:ascii="Inter" w:hAnsi="Inter" w:cs="Arial"/>
                <w:b/>
                <w:bCs/>
                <w:color w:val="000000"/>
                <w:sz w:val="18"/>
                <w:szCs w:val="18"/>
                <w:lang w:eastAsia="es-ES"/>
              </w:rPr>
              <w:t xml:space="preserve">Y COLOCACIÓN </w:t>
            </w:r>
            <w:r w:rsidRPr="00596598">
              <w:rPr>
                <w:rFonts w:ascii="Inter" w:hAnsi="Inter" w:cs="Arial"/>
                <w:b/>
                <w:bCs/>
                <w:color w:val="000000"/>
                <w:sz w:val="18"/>
                <w:szCs w:val="18"/>
                <w:lang w:eastAsia="es-ES"/>
              </w:rPr>
              <w:t xml:space="preserve"> DEL “</w:t>
            </w:r>
            <w:r w:rsidRPr="00596598">
              <w:rPr>
                <w:rFonts w:ascii="Inter" w:hAnsi="Inter" w:cs="Arial"/>
                <w:b/>
                <w:bCs/>
                <w:color w:val="000000"/>
                <w:sz w:val="18"/>
                <w:szCs w:val="18"/>
                <w:u w:val="single"/>
                <w:lang w:eastAsia="es-ES"/>
              </w:rPr>
              <w:t>MOBILIARIO URBANO</w:t>
            </w:r>
            <w:r>
              <w:rPr>
                <w:rFonts w:ascii="Inter" w:hAnsi="Inter" w:cs="Arial"/>
                <w:b/>
                <w:bCs/>
                <w:color w:val="000000"/>
                <w:sz w:val="18"/>
                <w:szCs w:val="18"/>
                <w:lang w:eastAsia="es-ES"/>
              </w:rPr>
              <w:t>”</w:t>
            </w:r>
            <w:r w:rsidRPr="00596598">
              <w:rPr>
                <w:rFonts w:ascii="Inter" w:hAnsi="Inter" w:cs="Arial"/>
                <w:b/>
                <w:bCs/>
                <w:color w:val="000000"/>
                <w:sz w:val="18"/>
                <w:szCs w:val="18"/>
                <w:lang w:eastAsia="es-ES"/>
              </w:rPr>
              <w:t>, PARA LA REALIZACIÓN DEL PROYECTO ÁREA NATURAL DE RECREO, OCIO, ESPARCIMIENTO Y ZONA MULTIUSOS – PARQUE DE LAS CHARCAS – 2ª FASE (T.M. DE AGAETE).</w:t>
            </w:r>
          </w:p>
        </w:tc>
      </w:tr>
      <w:tr w:rsidR="00103FB7" w:rsidRPr="00596598" w14:paraId="17F7AE37" w14:textId="77777777" w:rsidTr="00B549A6">
        <w:trPr>
          <w:trHeight w:val="415"/>
        </w:trPr>
        <w:tc>
          <w:tcPr>
            <w:tcW w:w="719"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39F1C680" w14:textId="77777777" w:rsidR="00103FB7" w:rsidRPr="00596598" w:rsidRDefault="00103FB7" w:rsidP="00B549A6">
            <w:pPr>
              <w:jc w:val="center"/>
              <w:rPr>
                <w:rFonts w:ascii="Inter" w:hAnsi="Inter" w:cs="Arial"/>
                <w:b/>
                <w:bCs/>
                <w:sz w:val="18"/>
                <w:szCs w:val="18"/>
                <w:lang w:eastAsia="es-ES"/>
              </w:rPr>
            </w:pPr>
            <w:r w:rsidRPr="00596598">
              <w:rPr>
                <w:rFonts w:ascii="Inter" w:hAnsi="Inter" w:cs="Arial"/>
                <w:b/>
                <w:bCs/>
                <w:sz w:val="18"/>
                <w:szCs w:val="18"/>
                <w:lang w:eastAsia="es-ES"/>
              </w:rPr>
              <w:t>nº de Orden</w:t>
            </w:r>
          </w:p>
        </w:tc>
        <w:tc>
          <w:tcPr>
            <w:tcW w:w="792"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0B58FF55" w14:textId="77777777" w:rsidR="00103FB7" w:rsidRPr="00596598" w:rsidRDefault="00103FB7" w:rsidP="00B549A6">
            <w:pPr>
              <w:jc w:val="center"/>
              <w:rPr>
                <w:rFonts w:ascii="Inter" w:hAnsi="Inter" w:cs="Arial"/>
                <w:b/>
                <w:bCs/>
                <w:sz w:val="18"/>
                <w:szCs w:val="18"/>
                <w:lang w:eastAsia="es-ES"/>
              </w:rPr>
            </w:pPr>
            <w:r w:rsidRPr="00596598">
              <w:rPr>
                <w:rFonts w:ascii="Inter" w:hAnsi="Inter" w:cs="Arial"/>
                <w:b/>
                <w:bCs/>
                <w:sz w:val="18"/>
                <w:szCs w:val="18"/>
                <w:lang w:eastAsia="es-ES"/>
              </w:rPr>
              <w:t>Unidad</w:t>
            </w:r>
          </w:p>
        </w:tc>
        <w:tc>
          <w:tcPr>
            <w:tcW w:w="4127" w:type="dxa"/>
            <w:tcBorders>
              <w:top w:val="single" w:sz="4" w:space="0" w:color="auto"/>
              <w:left w:val="nil"/>
              <w:bottom w:val="single" w:sz="4" w:space="0" w:color="auto"/>
              <w:right w:val="single" w:sz="4" w:space="0" w:color="auto"/>
            </w:tcBorders>
            <w:shd w:val="clear" w:color="000000" w:fill="D8D8D8"/>
            <w:noWrap/>
            <w:vAlign w:val="center"/>
            <w:hideMark/>
          </w:tcPr>
          <w:p w14:paraId="704829C1" w14:textId="77777777" w:rsidR="00103FB7" w:rsidRPr="00596598" w:rsidRDefault="00103FB7" w:rsidP="00B549A6">
            <w:pPr>
              <w:jc w:val="center"/>
              <w:rPr>
                <w:rFonts w:ascii="Inter" w:hAnsi="Inter" w:cs="Arial"/>
                <w:b/>
                <w:bCs/>
                <w:sz w:val="18"/>
                <w:szCs w:val="18"/>
                <w:lang w:eastAsia="es-ES"/>
              </w:rPr>
            </w:pPr>
            <w:r w:rsidRPr="00596598">
              <w:rPr>
                <w:rFonts w:ascii="Inter" w:hAnsi="Inter" w:cs="Arial"/>
                <w:b/>
                <w:bCs/>
                <w:sz w:val="18"/>
                <w:szCs w:val="18"/>
                <w:lang w:eastAsia="es-ES"/>
              </w:rPr>
              <w:t>Descripción</w:t>
            </w:r>
          </w:p>
        </w:tc>
        <w:tc>
          <w:tcPr>
            <w:tcW w:w="1138"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1B76D511" w14:textId="77777777" w:rsidR="00103FB7" w:rsidRPr="00596598" w:rsidRDefault="00103FB7" w:rsidP="00B549A6">
            <w:pPr>
              <w:jc w:val="center"/>
              <w:rPr>
                <w:rFonts w:ascii="Inter" w:hAnsi="Inter" w:cs="Arial"/>
                <w:b/>
                <w:bCs/>
                <w:sz w:val="18"/>
                <w:szCs w:val="18"/>
                <w:lang w:eastAsia="es-ES"/>
              </w:rPr>
            </w:pPr>
            <w:r w:rsidRPr="00596598">
              <w:rPr>
                <w:rFonts w:ascii="Inter" w:hAnsi="Inter" w:cs="Arial"/>
                <w:b/>
                <w:bCs/>
                <w:sz w:val="18"/>
                <w:szCs w:val="18"/>
                <w:lang w:eastAsia="es-ES"/>
              </w:rPr>
              <w:t>Cantidad  LICITACIÓN</w:t>
            </w:r>
          </w:p>
        </w:tc>
        <w:tc>
          <w:tcPr>
            <w:tcW w:w="1276"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38D89BB5" w14:textId="77777777" w:rsidR="00103FB7" w:rsidRPr="00596598" w:rsidRDefault="00103FB7" w:rsidP="00B549A6">
            <w:pPr>
              <w:jc w:val="center"/>
              <w:rPr>
                <w:rFonts w:ascii="Inter" w:hAnsi="Inter" w:cs="Arial"/>
                <w:b/>
                <w:bCs/>
                <w:sz w:val="18"/>
                <w:szCs w:val="18"/>
                <w:lang w:eastAsia="es-ES"/>
              </w:rPr>
            </w:pPr>
            <w:r w:rsidRPr="00596598">
              <w:rPr>
                <w:rFonts w:ascii="Inter" w:hAnsi="Inter" w:cs="Arial"/>
                <w:b/>
                <w:bCs/>
                <w:sz w:val="18"/>
                <w:szCs w:val="18"/>
                <w:lang w:eastAsia="es-ES"/>
              </w:rPr>
              <w:t>Precio  OFERTADO</w:t>
            </w:r>
          </w:p>
        </w:tc>
        <w:tc>
          <w:tcPr>
            <w:tcW w:w="1418"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68DA40E0" w14:textId="77777777" w:rsidR="00103FB7" w:rsidRPr="00596598" w:rsidRDefault="00103FB7" w:rsidP="00B549A6">
            <w:pPr>
              <w:jc w:val="center"/>
              <w:rPr>
                <w:rFonts w:ascii="Inter" w:hAnsi="Inter" w:cs="Arial"/>
                <w:b/>
                <w:bCs/>
                <w:sz w:val="18"/>
                <w:szCs w:val="18"/>
                <w:lang w:eastAsia="es-ES"/>
              </w:rPr>
            </w:pPr>
            <w:r w:rsidRPr="00596598">
              <w:rPr>
                <w:rFonts w:ascii="Inter" w:hAnsi="Inter" w:cs="Arial"/>
                <w:b/>
                <w:bCs/>
                <w:sz w:val="18"/>
                <w:szCs w:val="18"/>
                <w:lang w:eastAsia="es-ES"/>
              </w:rPr>
              <w:t>Importe  OFERTADO</w:t>
            </w:r>
          </w:p>
        </w:tc>
      </w:tr>
      <w:tr w:rsidR="00103FB7" w:rsidRPr="00596598" w14:paraId="677C5329" w14:textId="77777777" w:rsidTr="00B549A6">
        <w:trPr>
          <w:trHeight w:val="590"/>
        </w:trPr>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E3297B" w14:textId="77777777" w:rsidR="00103FB7" w:rsidRPr="0082665C" w:rsidRDefault="00103FB7" w:rsidP="00B549A6">
            <w:pPr>
              <w:jc w:val="center"/>
              <w:rPr>
                <w:rFonts w:ascii="Inter" w:hAnsi="Inter" w:cs="Calibri"/>
                <w:sz w:val="18"/>
                <w:szCs w:val="18"/>
              </w:rPr>
            </w:pPr>
            <w:r w:rsidRPr="0082665C">
              <w:rPr>
                <w:rFonts w:ascii="Inter" w:hAnsi="Inter" w:cs="Calibri"/>
                <w:sz w:val="18"/>
                <w:szCs w:val="18"/>
              </w:rPr>
              <w:t>1</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0CBB21B0" w14:textId="77777777" w:rsidR="00103FB7" w:rsidRPr="0082665C" w:rsidRDefault="00103FB7" w:rsidP="00B549A6">
            <w:pPr>
              <w:jc w:val="center"/>
              <w:rPr>
                <w:rFonts w:ascii="Inter" w:hAnsi="Inter" w:cs="Calibri"/>
                <w:sz w:val="18"/>
                <w:szCs w:val="18"/>
              </w:rPr>
            </w:pPr>
            <w:r w:rsidRPr="0082665C">
              <w:rPr>
                <w:rFonts w:ascii="Inter" w:hAnsi="Inter" w:cs="Calibri"/>
                <w:sz w:val="18"/>
                <w:szCs w:val="18"/>
              </w:rPr>
              <w:t>ud</w:t>
            </w:r>
          </w:p>
        </w:tc>
        <w:tc>
          <w:tcPr>
            <w:tcW w:w="4127" w:type="dxa"/>
            <w:tcBorders>
              <w:top w:val="single" w:sz="4" w:space="0" w:color="auto"/>
              <w:left w:val="nil"/>
              <w:bottom w:val="single" w:sz="4" w:space="0" w:color="auto"/>
              <w:right w:val="single" w:sz="4" w:space="0" w:color="auto"/>
            </w:tcBorders>
            <w:shd w:val="clear" w:color="auto" w:fill="auto"/>
            <w:vAlign w:val="center"/>
            <w:hideMark/>
          </w:tcPr>
          <w:p w14:paraId="020813CA" w14:textId="77777777" w:rsidR="00103FB7" w:rsidRPr="0082665C" w:rsidRDefault="00013365" w:rsidP="00B549A6">
            <w:pPr>
              <w:rPr>
                <w:rFonts w:ascii="Inter" w:hAnsi="Inter" w:cs="Calibri"/>
                <w:sz w:val="18"/>
                <w:szCs w:val="18"/>
              </w:rPr>
            </w:pPr>
            <w:r w:rsidRPr="00AD6D28">
              <w:rPr>
                <w:rFonts w:ascii="Inter" w:hAnsi="Inter" w:cs="Calibri"/>
                <w:color w:val="000000"/>
                <w:sz w:val="18"/>
                <w:szCs w:val="18"/>
              </w:rPr>
              <w:t>ud Suministro de Mesa Picnic de madera para jardín de medidas exteriores totales 1770x1535x740 mm, para 10 personas. Mesa muy resistente y robusta, fabricada con madera pino silvestre Suecia de primera calidad de 4,4 cm de espesor, tratada para exterior en color Cerezo. Clase 3,1. El tablero de la mesa de picnic tiene una dimensión de 1766x74cm, y la mesa una ocupación de 1770x1535 mm. Totalmente montada y lista para utilización. Terminada y Funcionando</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0AEBDE5D" w14:textId="77777777" w:rsidR="00103FB7" w:rsidRPr="0082665C" w:rsidRDefault="00103FB7" w:rsidP="00B549A6">
            <w:pPr>
              <w:jc w:val="right"/>
              <w:rPr>
                <w:rFonts w:ascii="Inter" w:hAnsi="Inter" w:cs="Calibri"/>
                <w:sz w:val="18"/>
                <w:szCs w:val="18"/>
              </w:rPr>
            </w:pPr>
            <w:r w:rsidRPr="0082665C">
              <w:rPr>
                <w:rFonts w:ascii="Inter" w:hAnsi="Inter" w:cs="Calibri"/>
                <w:sz w:val="18"/>
                <w:szCs w:val="18"/>
              </w:rPr>
              <w:t>2,00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5BE4F2F" w14:textId="77777777" w:rsidR="00103FB7" w:rsidRPr="0082665C" w:rsidRDefault="00103FB7" w:rsidP="00B549A6">
            <w:pPr>
              <w:jc w:val="right"/>
              <w:rPr>
                <w:rFonts w:ascii="Inter" w:hAnsi="Inter" w:cs="Calibri"/>
                <w:sz w:val="18"/>
                <w:szCs w:val="18"/>
              </w:rPr>
            </w:pPr>
            <w:r w:rsidRPr="0082665C">
              <w:rPr>
                <w:rFonts w:ascii="Inter" w:hAnsi="Inter" w:cs="Calibri"/>
                <w:sz w:val="18"/>
                <w:szCs w:val="18"/>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0F08DCA" w14:textId="77777777" w:rsidR="00103FB7" w:rsidRPr="0082665C" w:rsidRDefault="00103FB7" w:rsidP="00B549A6">
            <w:pPr>
              <w:jc w:val="right"/>
              <w:rPr>
                <w:rFonts w:ascii="Inter" w:hAnsi="Inter" w:cs="Calibri"/>
                <w:sz w:val="18"/>
                <w:szCs w:val="18"/>
              </w:rPr>
            </w:pPr>
            <w:r w:rsidRPr="0082665C">
              <w:rPr>
                <w:rFonts w:ascii="Inter" w:hAnsi="Inter" w:cs="Calibri"/>
                <w:sz w:val="18"/>
                <w:szCs w:val="18"/>
              </w:rPr>
              <w:t>€</w:t>
            </w:r>
          </w:p>
        </w:tc>
      </w:tr>
      <w:tr w:rsidR="00103FB7" w:rsidRPr="00596598" w14:paraId="2BB088B2" w14:textId="77777777" w:rsidTr="00B549A6">
        <w:trPr>
          <w:trHeight w:val="590"/>
        </w:trPr>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8F4D13" w14:textId="77777777" w:rsidR="00103FB7" w:rsidRPr="0082665C" w:rsidRDefault="00103FB7" w:rsidP="00B549A6">
            <w:pPr>
              <w:jc w:val="center"/>
              <w:rPr>
                <w:rFonts w:ascii="Inter" w:hAnsi="Inter" w:cs="Calibri"/>
                <w:sz w:val="18"/>
                <w:szCs w:val="18"/>
              </w:rPr>
            </w:pPr>
            <w:r w:rsidRPr="0082665C">
              <w:rPr>
                <w:rFonts w:ascii="Inter" w:hAnsi="Inter" w:cs="Calibri"/>
                <w:sz w:val="18"/>
                <w:szCs w:val="18"/>
              </w:rPr>
              <w:t>2</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3F8C8B13" w14:textId="77777777" w:rsidR="00103FB7" w:rsidRPr="0082665C" w:rsidRDefault="00103FB7" w:rsidP="00B549A6">
            <w:pPr>
              <w:jc w:val="center"/>
              <w:rPr>
                <w:rFonts w:ascii="Inter" w:hAnsi="Inter" w:cs="Calibri"/>
                <w:sz w:val="18"/>
                <w:szCs w:val="18"/>
              </w:rPr>
            </w:pPr>
            <w:r w:rsidRPr="0082665C">
              <w:rPr>
                <w:rFonts w:ascii="Inter" w:hAnsi="Inter" w:cs="Calibri"/>
                <w:sz w:val="18"/>
                <w:szCs w:val="18"/>
              </w:rPr>
              <w:t>ud</w:t>
            </w:r>
          </w:p>
        </w:tc>
        <w:tc>
          <w:tcPr>
            <w:tcW w:w="4127" w:type="dxa"/>
            <w:tcBorders>
              <w:top w:val="single" w:sz="4" w:space="0" w:color="auto"/>
              <w:left w:val="nil"/>
              <w:bottom w:val="single" w:sz="4" w:space="0" w:color="auto"/>
              <w:right w:val="single" w:sz="4" w:space="0" w:color="auto"/>
            </w:tcBorders>
            <w:shd w:val="clear" w:color="auto" w:fill="auto"/>
            <w:vAlign w:val="center"/>
            <w:hideMark/>
          </w:tcPr>
          <w:p w14:paraId="0DC02216" w14:textId="77777777" w:rsidR="00103FB7" w:rsidRPr="0082665C" w:rsidRDefault="00103FB7" w:rsidP="00B549A6">
            <w:pPr>
              <w:rPr>
                <w:rFonts w:ascii="Inter" w:hAnsi="Inter" w:cs="Calibri"/>
                <w:sz w:val="18"/>
                <w:szCs w:val="18"/>
              </w:rPr>
            </w:pPr>
            <w:r w:rsidRPr="0082665C">
              <w:rPr>
                <w:rFonts w:ascii="Inter" w:hAnsi="Inter" w:cs="Calibri"/>
                <w:color w:val="000000"/>
                <w:sz w:val="18"/>
                <w:szCs w:val="18"/>
              </w:rPr>
              <w:t>Suministro</w:t>
            </w:r>
            <w:r>
              <w:rPr>
                <w:rFonts w:ascii="Inter" w:hAnsi="Inter" w:cs="Calibri"/>
                <w:color w:val="000000"/>
                <w:sz w:val="18"/>
                <w:szCs w:val="18"/>
              </w:rPr>
              <w:t>,</w:t>
            </w:r>
            <w:r w:rsidRPr="0082665C">
              <w:rPr>
                <w:rFonts w:ascii="Inter" w:hAnsi="Inter" w:cs="Calibri"/>
                <w:color w:val="000000"/>
                <w:sz w:val="18"/>
                <w:szCs w:val="18"/>
              </w:rPr>
              <w:t xml:space="preserve"> </w:t>
            </w:r>
            <w:r>
              <w:rPr>
                <w:rFonts w:ascii="Inter" w:hAnsi="Inter" w:cs="Calibri"/>
                <w:color w:val="000000"/>
                <w:sz w:val="18"/>
                <w:szCs w:val="18"/>
              </w:rPr>
              <w:t>transporte</w:t>
            </w:r>
            <w:r w:rsidRPr="0082665C">
              <w:rPr>
                <w:rFonts w:ascii="Inter" w:hAnsi="Inter" w:cs="Calibri"/>
                <w:color w:val="000000"/>
                <w:sz w:val="18"/>
                <w:szCs w:val="18"/>
              </w:rPr>
              <w:t xml:space="preserve"> y colocación de Banco fabricado en prefabricado de hormigón color gris granítico de aspecto rugoso de alta calidad mod: Kube de Fundición Benito Ref. UM372, o similar, de dimensiones exteriores totales 2000x500x450 mm</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1EE852BA" w14:textId="77777777" w:rsidR="00103FB7" w:rsidRPr="0082665C" w:rsidRDefault="00103FB7" w:rsidP="00B549A6">
            <w:pPr>
              <w:jc w:val="right"/>
              <w:rPr>
                <w:rFonts w:ascii="Inter" w:hAnsi="Inter" w:cs="Calibri"/>
                <w:sz w:val="18"/>
                <w:szCs w:val="18"/>
              </w:rPr>
            </w:pPr>
            <w:r w:rsidRPr="0082665C">
              <w:rPr>
                <w:rFonts w:ascii="Inter" w:hAnsi="Inter" w:cs="Calibri"/>
                <w:sz w:val="18"/>
                <w:szCs w:val="18"/>
              </w:rPr>
              <w:t>9,00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1BA6DE7" w14:textId="77777777" w:rsidR="00103FB7" w:rsidRPr="0082665C" w:rsidRDefault="00103FB7" w:rsidP="00B549A6">
            <w:pPr>
              <w:jc w:val="right"/>
              <w:rPr>
                <w:rFonts w:ascii="Inter" w:hAnsi="Inter" w:cs="Calibri"/>
                <w:sz w:val="18"/>
                <w:szCs w:val="18"/>
              </w:rPr>
            </w:pPr>
            <w:r w:rsidRPr="0082665C">
              <w:rPr>
                <w:rFonts w:ascii="Inter" w:hAnsi="Inter" w:cs="Calibri"/>
                <w:sz w:val="18"/>
                <w:szCs w:val="18"/>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781729EE" w14:textId="77777777" w:rsidR="00103FB7" w:rsidRPr="0082665C" w:rsidRDefault="00103FB7" w:rsidP="00B549A6">
            <w:pPr>
              <w:jc w:val="right"/>
              <w:rPr>
                <w:rFonts w:ascii="Inter" w:hAnsi="Inter" w:cs="Calibri"/>
                <w:sz w:val="18"/>
                <w:szCs w:val="18"/>
              </w:rPr>
            </w:pPr>
            <w:r w:rsidRPr="0082665C">
              <w:rPr>
                <w:rFonts w:ascii="Inter" w:hAnsi="Inter" w:cs="Calibri"/>
                <w:sz w:val="18"/>
                <w:szCs w:val="18"/>
              </w:rPr>
              <w:t>€</w:t>
            </w:r>
          </w:p>
        </w:tc>
      </w:tr>
      <w:tr w:rsidR="00103FB7" w:rsidRPr="00596598" w14:paraId="2F856B04" w14:textId="77777777" w:rsidTr="00B549A6">
        <w:trPr>
          <w:trHeight w:val="590"/>
        </w:trPr>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8EA9C" w14:textId="77777777" w:rsidR="00103FB7" w:rsidRPr="0082665C" w:rsidRDefault="00103FB7" w:rsidP="00B549A6">
            <w:pPr>
              <w:jc w:val="center"/>
              <w:rPr>
                <w:rFonts w:ascii="Inter" w:hAnsi="Inter" w:cs="Calibri"/>
                <w:sz w:val="18"/>
                <w:szCs w:val="18"/>
              </w:rPr>
            </w:pPr>
            <w:r w:rsidRPr="0082665C">
              <w:rPr>
                <w:rFonts w:ascii="Inter" w:hAnsi="Inter" w:cs="Calibri"/>
                <w:sz w:val="18"/>
                <w:szCs w:val="18"/>
              </w:rPr>
              <w:t>3</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6FCD2342" w14:textId="77777777" w:rsidR="00103FB7" w:rsidRPr="0082665C" w:rsidRDefault="00103FB7" w:rsidP="00B549A6">
            <w:pPr>
              <w:jc w:val="center"/>
              <w:rPr>
                <w:rFonts w:ascii="Inter" w:hAnsi="Inter" w:cs="Calibri"/>
                <w:sz w:val="18"/>
                <w:szCs w:val="18"/>
              </w:rPr>
            </w:pPr>
            <w:r w:rsidRPr="0082665C">
              <w:rPr>
                <w:rFonts w:ascii="Inter" w:hAnsi="Inter" w:cs="Calibri"/>
                <w:sz w:val="18"/>
                <w:szCs w:val="18"/>
              </w:rPr>
              <w:t>ud</w:t>
            </w:r>
          </w:p>
        </w:tc>
        <w:tc>
          <w:tcPr>
            <w:tcW w:w="4127" w:type="dxa"/>
            <w:tcBorders>
              <w:top w:val="single" w:sz="4" w:space="0" w:color="auto"/>
              <w:left w:val="nil"/>
              <w:bottom w:val="single" w:sz="4" w:space="0" w:color="auto"/>
              <w:right w:val="single" w:sz="4" w:space="0" w:color="auto"/>
            </w:tcBorders>
            <w:shd w:val="clear" w:color="auto" w:fill="auto"/>
            <w:vAlign w:val="center"/>
            <w:hideMark/>
          </w:tcPr>
          <w:p w14:paraId="2BCE8AD9" w14:textId="77777777" w:rsidR="00103FB7" w:rsidRPr="0082665C" w:rsidRDefault="00103FB7" w:rsidP="00B549A6">
            <w:pPr>
              <w:rPr>
                <w:rFonts w:ascii="Inter" w:hAnsi="Inter" w:cs="Calibri"/>
                <w:sz w:val="18"/>
                <w:szCs w:val="18"/>
              </w:rPr>
            </w:pPr>
            <w:r w:rsidRPr="0082665C">
              <w:rPr>
                <w:rFonts w:ascii="Inter" w:hAnsi="Inter" w:cs="Calibri"/>
                <w:sz w:val="18"/>
                <w:szCs w:val="18"/>
              </w:rPr>
              <w:t>Suministro</w:t>
            </w:r>
            <w:r>
              <w:rPr>
                <w:rFonts w:ascii="Inter" w:hAnsi="Inter" w:cs="Calibri"/>
                <w:sz w:val="18"/>
                <w:szCs w:val="18"/>
              </w:rPr>
              <w:t xml:space="preserve">, </w:t>
            </w:r>
            <w:r>
              <w:rPr>
                <w:rFonts w:ascii="Inter" w:hAnsi="Inter" w:cs="Calibri"/>
                <w:color w:val="000000"/>
                <w:sz w:val="18"/>
                <w:szCs w:val="18"/>
              </w:rPr>
              <w:t>transporte</w:t>
            </w:r>
            <w:r w:rsidRPr="0082665C">
              <w:rPr>
                <w:rFonts w:ascii="Inter" w:hAnsi="Inter" w:cs="Calibri"/>
                <w:color w:val="000000"/>
                <w:sz w:val="18"/>
                <w:szCs w:val="18"/>
              </w:rPr>
              <w:t xml:space="preserve"> y colocación</w:t>
            </w:r>
            <w:r>
              <w:rPr>
                <w:rFonts w:ascii="Inter" w:hAnsi="Inter" w:cs="Calibri"/>
                <w:sz w:val="18"/>
                <w:szCs w:val="18"/>
              </w:rPr>
              <w:t xml:space="preserve"> </w:t>
            </w:r>
            <w:r w:rsidRPr="0082665C">
              <w:rPr>
                <w:rFonts w:ascii="Inter" w:hAnsi="Inter" w:cs="Calibri"/>
                <w:sz w:val="18"/>
                <w:szCs w:val="18"/>
              </w:rPr>
              <w:t>de Papelera fabricada en hormigón prefabricado color gris granítico de aspecto rugoso. Mod. Kube Nin de Benito Ref PA673, o similar.</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2DB161A7" w14:textId="77777777" w:rsidR="00103FB7" w:rsidRPr="0082665C" w:rsidRDefault="00103FB7" w:rsidP="00B549A6">
            <w:pPr>
              <w:jc w:val="right"/>
              <w:rPr>
                <w:rFonts w:ascii="Inter" w:hAnsi="Inter" w:cs="Calibri"/>
                <w:sz w:val="18"/>
                <w:szCs w:val="18"/>
              </w:rPr>
            </w:pPr>
            <w:r>
              <w:rPr>
                <w:rFonts w:ascii="Inter" w:hAnsi="Inter" w:cs="Calibri"/>
                <w:sz w:val="18"/>
                <w:szCs w:val="18"/>
              </w:rPr>
              <w:t>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8FC0DB3" w14:textId="77777777" w:rsidR="00103FB7" w:rsidRPr="0082665C" w:rsidRDefault="00103FB7" w:rsidP="00B549A6">
            <w:pPr>
              <w:jc w:val="right"/>
              <w:rPr>
                <w:rFonts w:ascii="Inter" w:hAnsi="Inter" w:cs="Calibri"/>
                <w:sz w:val="18"/>
                <w:szCs w:val="18"/>
              </w:rPr>
            </w:pPr>
            <w:r w:rsidRPr="0082665C">
              <w:rPr>
                <w:rFonts w:ascii="Inter" w:hAnsi="Inter" w:cs="Calibri"/>
                <w:sz w:val="18"/>
                <w:szCs w:val="18"/>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8A65130" w14:textId="77777777" w:rsidR="00103FB7" w:rsidRPr="0082665C" w:rsidRDefault="00103FB7" w:rsidP="00B549A6">
            <w:pPr>
              <w:jc w:val="right"/>
              <w:rPr>
                <w:rFonts w:ascii="Inter" w:hAnsi="Inter" w:cs="Calibri"/>
                <w:sz w:val="18"/>
                <w:szCs w:val="18"/>
              </w:rPr>
            </w:pPr>
            <w:r w:rsidRPr="0082665C">
              <w:rPr>
                <w:rFonts w:ascii="Inter" w:hAnsi="Inter" w:cs="Calibri"/>
                <w:sz w:val="18"/>
                <w:szCs w:val="18"/>
              </w:rPr>
              <w:t>€</w:t>
            </w:r>
          </w:p>
        </w:tc>
      </w:tr>
      <w:tr w:rsidR="00103FB7" w:rsidRPr="00596598" w14:paraId="0CAA64D8" w14:textId="77777777" w:rsidTr="00B549A6">
        <w:trPr>
          <w:trHeight w:val="204"/>
        </w:trPr>
        <w:tc>
          <w:tcPr>
            <w:tcW w:w="719" w:type="dxa"/>
            <w:tcBorders>
              <w:top w:val="nil"/>
              <w:left w:val="nil"/>
              <w:bottom w:val="nil"/>
              <w:right w:val="nil"/>
            </w:tcBorders>
            <w:shd w:val="clear" w:color="auto" w:fill="auto"/>
            <w:noWrap/>
            <w:vAlign w:val="bottom"/>
            <w:hideMark/>
          </w:tcPr>
          <w:p w14:paraId="2C67445B" w14:textId="77777777" w:rsidR="00103FB7" w:rsidRPr="0082665C" w:rsidRDefault="00103FB7" w:rsidP="00B549A6">
            <w:pPr>
              <w:rPr>
                <w:rFonts w:ascii="Inter" w:hAnsi="Inter" w:cs="Calibri"/>
                <w:sz w:val="18"/>
                <w:szCs w:val="18"/>
                <w:lang w:eastAsia="es-ES"/>
              </w:rPr>
            </w:pPr>
          </w:p>
        </w:tc>
        <w:tc>
          <w:tcPr>
            <w:tcW w:w="792" w:type="dxa"/>
            <w:tcBorders>
              <w:top w:val="nil"/>
              <w:left w:val="nil"/>
              <w:bottom w:val="nil"/>
              <w:right w:val="nil"/>
            </w:tcBorders>
            <w:shd w:val="clear" w:color="auto" w:fill="auto"/>
            <w:noWrap/>
            <w:vAlign w:val="bottom"/>
            <w:hideMark/>
          </w:tcPr>
          <w:p w14:paraId="10B630FA" w14:textId="77777777" w:rsidR="00103FB7" w:rsidRPr="0082665C" w:rsidRDefault="00103FB7" w:rsidP="00B549A6">
            <w:pPr>
              <w:rPr>
                <w:rFonts w:ascii="Inter" w:hAnsi="Inter" w:cs="Calibri"/>
                <w:sz w:val="18"/>
                <w:szCs w:val="18"/>
                <w:lang w:eastAsia="es-ES"/>
              </w:rPr>
            </w:pPr>
          </w:p>
        </w:tc>
        <w:tc>
          <w:tcPr>
            <w:tcW w:w="4127" w:type="dxa"/>
            <w:tcBorders>
              <w:top w:val="nil"/>
              <w:left w:val="nil"/>
              <w:bottom w:val="nil"/>
              <w:right w:val="nil"/>
            </w:tcBorders>
            <w:shd w:val="clear" w:color="auto" w:fill="auto"/>
            <w:noWrap/>
            <w:hideMark/>
          </w:tcPr>
          <w:p w14:paraId="38819919" w14:textId="77777777" w:rsidR="00103FB7" w:rsidRPr="0082665C" w:rsidRDefault="00103FB7" w:rsidP="00B549A6">
            <w:pPr>
              <w:rPr>
                <w:rFonts w:ascii="Inter" w:hAnsi="Inter" w:cs="Calibri"/>
                <w:sz w:val="18"/>
                <w:szCs w:val="18"/>
                <w:lang w:eastAsia="es-ES"/>
              </w:rPr>
            </w:pPr>
          </w:p>
        </w:tc>
        <w:tc>
          <w:tcPr>
            <w:tcW w:w="1138" w:type="dxa"/>
            <w:tcBorders>
              <w:top w:val="nil"/>
              <w:left w:val="nil"/>
              <w:bottom w:val="nil"/>
              <w:right w:val="nil"/>
            </w:tcBorders>
            <w:shd w:val="clear" w:color="auto" w:fill="auto"/>
            <w:noWrap/>
            <w:vAlign w:val="bottom"/>
            <w:hideMark/>
          </w:tcPr>
          <w:p w14:paraId="5EDB2959" w14:textId="77777777" w:rsidR="00103FB7" w:rsidRPr="0082665C" w:rsidRDefault="00103FB7" w:rsidP="00B549A6">
            <w:pPr>
              <w:rPr>
                <w:rFonts w:ascii="Inter" w:hAnsi="Inter" w:cs="Calibri"/>
                <w:sz w:val="18"/>
                <w:szCs w:val="18"/>
                <w:lang w:eastAsia="es-ES"/>
              </w:rPr>
            </w:pPr>
          </w:p>
        </w:tc>
        <w:tc>
          <w:tcPr>
            <w:tcW w:w="1276" w:type="dxa"/>
            <w:tcBorders>
              <w:top w:val="nil"/>
              <w:left w:val="nil"/>
              <w:bottom w:val="nil"/>
              <w:right w:val="nil"/>
            </w:tcBorders>
            <w:shd w:val="clear" w:color="auto" w:fill="auto"/>
            <w:noWrap/>
            <w:vAlign w:val="bottom"/>
            <w:hideMark/>
          </w:tcPr>
          <w:p w14:paraId="18CE304C" w14:textId="77777777" w:rsidR="00103FB7" w:rsidRPr="0082665C" w:rsidRDefault="00103FB7" w:rsidP="00B549A6">
            <w:pPr>
              <w:rPr>
                <w:rFonts w:ascii="Inter" w:hAnsi="Inter" w:cs="Calibri"/>
                <w:sz w:val="18"/>
                <w:szCs w:val="18"/>
                <w:lang w:eastAsia="es-ES"/>
              </w:rPr>
            </w:pPr>
          </w:p>
        </w:tc>
        <w:tc>
          <w:tcPr>
            <w:tcW w:w="1418" w:type="dxa"/>
            <w:tcBorders>
              <w:top w:val="nil"/>
              <w:left w:val="nil"/>
              <w:bottom w:val="nil"/>
              <w:right w:val="nil"/>
            </w:tcBorders>
            <w:shd w:val="clear" w:color="auto" w:fill="auto"/>
            <w:noWrap/>
            <w:vAlign w:val="bottom"/>
            <w:hideMark/>
          </w:tcPr>
          <w:p w14:paraId="391F9BD7" w14:textId="77777777" w:rsidR="00103FB7" w:rsidRPr="0082665C" w:rsidRDefault="00103FB7" w:rsidP="00B549A6">
            <w:pPr>
              <w:rPr>
                <w:rFonts w:ascii="Inter" w:hAnsi="Inter" w:cs="Calibri"/>
                <w:sz w:val="18"/>
                <w:szCs w:val="18"/>
                <w:lang w:eastAsia="es-ES"/>
              </w:rPr>
            </w:pPr>
          </w:p>
        </w:tc>
      </w:tr>
      <w:tr w:rsidR="00103FB7" w:rsidRPr="00596598" w14:paraId="1C347AF3" w14:textId="77777777" w:rsidTr="00B549A6">
        <w:trPr>
          <w:trHeight w:val="371"/>
        </w:trPr>
        <w:tc>
          <w:tcPr>
            <w:tcW w:w="8052"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EB6EDB" w14:textId="77777777" w:rsidR="00103FB7" w:rsidRPr="0082665C" w:rsidRDefault="00103FB7" w:rsidP="00B549A6">
            <w:pPr>
              <w:spacing w:before="120" w:after="120"/>
              <w:jc w:val="right"/>
              <w:rPr>
                <w:rFonts w:ascii="Inter" w:hAnsi="Inter" w:cs="Calibri"/>
                <w:b/>
                <w:bCs/>
                <w:sz w:val="18"/>
                <w:szCs w:val="18"/>
                <w:lang w:eastAsia="es-ES"/>
              </w:rPr>
            </w:pPr>
            <w:r w:rsidRPr="0082665C">
              <w:rPr>
                <w:rFonts w:ascii="Inter" w:hAnsi="Inter" w:cs="Calibri"/>
                <w:b/>
                <w:bCs/>
                <w:sz w:val="18"/>
                <w:szCs w:val="18"/>
                <w:lang w:eastAsia="es-ES"/>
              </w:rPr>
              <w:t xml:space="preserve">TOTAL SUMINISTRO DE </w:t>
            </w:r>
            <w:r>
              <w:rPr>
                <w:rFonts w:ascii="Inter" w:hAnsi="Inter" w:cs="Calibri"/>
                <w:b/>
                <w:bCs/>
                <w:sz w:val="18"/>
                <w:szCs w:val="18"/>
                <w:lang w:eastAsia="es-ES"/>
              </w:rPr>
              <w:t>MOBILIARIO URBANO</w:t>
            </w:r>
            <w:r w:rsidRPr="0082665C">
              <w:rPr>
                <w:rFonts w:ascii="Inter" w:hAnsi="Inter" w:cs="Calibri"/>
                <w:b/>
                <w:bCs/>
                <w:sz w:val="18"/>
                <w:szCs w:val="18"/>
                <w:lang w:eastAsia="es-ES"/>
              </w:rPr>
              <w:t xml:space="preserve"> </w:t>
            </w:r>
            <w:r>
              <w:rPr>
                <w:rFonts w:ascii="Inter" w:hAnsi="Inter" w:cs="Calibri"/>
                <w:b/>
                <w:bCs/>
                <w:sz w:val="18"/>
                <w:szCs w:val="18"/>
                <w:lang w:eastAsia="es-ES"/>
              </w:rPr>
              <w:t>(sin IGIC) para el PARQUE DE LAS CHARCAS</w:t>
            </w:r>
            <w:r w:rsidRPr="0082665C">
              <w:rPr>
                <w:rFonts w:ascii="Inter" w:hAnsi="Inter" w:cs="Calibri"/>
                <w:b/>
                <w:bCs/>
                <w:sz w:val="18"/>
                <w:szCs w:val="18"/>
                <w:lang w:eastAsia="es-ES"/>
              </w:rPr>
              <w:t xml:space="preserve"> </w:t>
            </w:r>
          </w:p>
        </w:tc>
        <w:tc>
          <w:tcPr>
            <w:tcW w:w="1418" w:type="dxa"/>
            <w:tcBorders>
              <w:top w:val="single" w:sz="4" w:space="0" w:color="auto"/>
              <w:left w:val="nil"/>
              <w:bottom w:val="single" w:sz="4" w:space="0" w:color="auto"/>
              <w:right w:val="single" w:sz="4" w:space="0" w:color="auto"/>
            </w:tcBorders>
            <w:shd w:val="clear" w:color="000000" w:fill="BFBFBF"/>
            <w:noWrap/>
            <w:vAlign w:val="center"/>
            <w:hideMark/>
          </w:tcPr>
          <w:p w14:paraId="0608D733" w14:textId="77777777" w:rsidR="00103FB7" w:rsidRPr="0082665C" w:rsidRDefault="00103FB7" w:rsidP="00B549A6">
            <w:pPr>
              <w:spacing w:before="120" w:after="120"/>
              <w:jc w:val="right"/>
              <w:rPr>
                <w:rFonts w:ascii="Inter" w:hAnsi="Inter"/>
                <w:b/>
                <w:bCs/>
                <w:sz w:val="18"/>
                <w:szCs w:val="18"/>
                <w:lang w:eastAsia="es-ES"/>
              </w:rPr>
            </w:pPr>
            <w:r w:rsidRPr="0082665C">
              <w:rPr>
                <w:rFonts w:ascii="Inter" w:hAnsi="Inter"/>
                <w:b/>
                <w:bCs/>
                <w:sz w:val="18"/>
                <w:szCs w:val="18"/>
                <w:lang w:eastAsia="es-ES"/>
              </w:rPr>
              <w:t>€</w:t>
            </w:r>
          </w:p>
        </w:tc>
      </w:tr>
    </w:tbl>
    <w:p w14:paraId="245D7154" w14:textId="77777777" w:rsidR="00103FB7" w:rsidRDefault="00103FB7" w:rsidP="00103FB7">
      <w:pPr>
        <w:spacing w:before="198" w:after="198"/>
        <w:rPr>
          <w:rFonts w:ascii="Inter" w:hAnsi="Inter" w:cs="Arial"/>
          <w:bCs/>
          <w:color w:val="000000"/>
          <w:sz w:val="22"/>
          <w:lang w:eastAsia="es-ES"/>
        </w:rPr>
      </w:pPr>
      <w:r>
        <w:rPr>
          <w:rFonts w:ascii="Inter" w:hAnsi="Inter" w:cs="Arial"/>
          <w:b/>
          <w:bCs/>
          <w:color w:val="000000"/>
          <w:sz w:val="22"/>
          <w:lang w:eastAsia="es-ES"/>
        </w:rPr>
        <w:t>Lote 2</w:t>
      </w:r>
      <w:r w:rsidRPr="00596598">
        <w:rPr>
          <w:rFonts w:ascii="Inter" w:hAnsi="Inter" w:cs="Arial"/>
          <w:b/>
          <w:bCs/>
          <w:color w:val="000000"/>
          <w:sz w:val="22"/>
          <w:lang w:eastAsia="es-ES"/>
        </w:rPr>
        <w:t xml:space="preserve"> </w:t>
      </w:r>
      <w:r>
        <w:rPr>
          <w:rFonts w:ascii="Inter" w:hAnsi="Inter" w:cs="Arial"/>
          <w:bCs/>
          <w:color w:val="000000"/>
          <w:sz w:val="22"/>
          <w:lang w:eastAsia="es-ES"/>
        </w:rPr>
        <w:t>Elementos Biosaludables</w:t>
      </w:r>
    </w:p>
    <w:tbl>
      <w:tblPr>
        <w:tblW w:w="9470" w:type="dxa"/>
        <w:tblInd w:w="60" w:type="dxa"/>
        <w:tblCellMar>
          <w:top w:w="23" w:type="dxa"/>
          <w:left w:w="28" w:type="dxa"/>
          <w:bottom w:w="23" w:type="dxa"/>
          <w:right w:w="57" w:type="dxa"/>
        </w:tblCellMar>
        <w:tblLook w:val="04A0" w:firstRow="1" w:lastRow="0" w:firstColumn="1" w:lastColumn="0" w:noHBand="0" w:noVBand="1"/>
      </w:tblPr>
      <w:tblGrid>
        <w:gridCol w:w="719"/>
        <w:gridCol w:w="792"/>
        <w:gridCol w:w="4127"/>
        <w:gridCol w:w="1138"/>
        <w:gridCol w:w="1276"/>
        <w:gridCol w:w="1418"/>
      </w:tblGrid>
      <w:tr w:rsidR="00103FB7" w:rsidRPr="00596598" w14:paraId="1078781E" w14:textId="77777777" w:rsidTr="00B549A6">
        <w:trPr>
          <w:trHeight w:val="395"/>
        </w:trPr>
        <w:tc>
          <w:tcPr>
            <w:tcW w:w="9470" w:type="dxa"/>
            <w:gridSpan w:val="6"/>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2FD16E12" w14:textId="77777777" w:rsidR="00103FB7" w:rsidRPr="00596598" w:rsidRDefault="00103FB7" w:rsidP="00B549A6">
            <w:pPr>
              <w:spacing w:before="60" w:after="60"/>
              <w:rPr>
                <w:rFonts w:ascii="Inter" w:hAnsi="Inter" w:cs="Arial"/>
                <w:b/>
                <w:bCs/>
                <w:sz w:val="18"/>
                <w:szCs w:val="18"/>
                <w:lang w:eastAsia="es-ES"/>
              </w:rPr>
            </w:pPr>
            <w:r w:rsidRPr="00596598">
              <w:rPr>
                <w:rFonts w:ascii="Inter" w:hAnsi="Inter" w:cs="Arial"/>
                <w:b/>
                <w:bCs/>
                <w:sz w:val="18"/>
                <w:szCs w:val="18"/>
                <w:lang w:eastAsia="es-ES"/>
              </w:rPr>
              <w:t xml:space="preserve">LOTE </w:t>
            </w:r>
            <w:r>
              <w:rPr>
                <w:rFonts w:ascii="Inter" w:hAnsi="Inter" w:cs="Arial"/>
                <w:b/>
                <w:bCs/>
                <w:sz w:val="18"/>
                <w:szCs w:val="18"/>
                <w:lang w:eastAsia="es-ES"/>
              </w:rPr>
              <w:t>2</w:t>
            </w:r>
            <w:r w:rsidRPr="00596598">
              <w:rPr>
                <w:rFonts w:ascii="Inter" w:hAnsi="Inter" w:cs="Arial"/>
                <w:b/>
                <w:bCs/>
                <w:sz w:val="18"/>
                <w:szCs w:val="18"/>
                <w:lang w:eastAsia="es-ES"/>
              </w:rPr>
              <w:t xml:space="preserve"> – </w:t>
            </w:r>
            <w:r w:rsidRPr="00596598">
              <w:rPr>
                <w:rFonts w:ascii="Inter" w:hAnsi="Inter" w:cs="Arial"/>
                <w:b/>
                <w:bCs/>
                <w:color w:val="000000"/>
                <w:sz w:val="18"/>
                <w:szCs w:val="18"/>
                <w:lang w:eastAsia="es-ES"/>
              </w:rPr>
              <w:t xml:space="preserve">SUMINISTRO </w:t>
            </w:r>
            <w:r>
              <w:rPr>
                <w:rFonts w:ascii="Inter" w:hAnsi="Inter" w:cs="Arial"/>
                <w:b/>
                <w:bCs/>
                <w:color w:val="000000"/>
                <w:sz w:val="18"/>
                <w:szCs w:val="18"/>
                <w:lang w:eastAsia="es-ES"/>
              </w:rPr>
              <w:t xml:space="preserve">Y COLOCACIÓN </w:t>
            </w:r>
            <w:r w:rsidRPr="00596598">
              <w:rPr>
                <w:rFonts w:ascii="Inter" w:hAnsi="Inter" w:cs="Arial"/>
                <w:b/>
                <w:bCs/>
                <w:color w:val="000000"/>
                <w:sz w:val="18"/>
                <w:szCs w:val="18"/>
                <w:lang w:eastAsia="es-ES"/>
              </w:rPr>
              <w:t xml:space="preserve"> DEL “</w:t>
            </w:r>
            <w:r>
              <w:rPr>
                <w:rFonts w:ascii="Inter" w:hAnsi="Inter" w:cs="Arial"/>
                <w:b/>
                <w:bCs/>
                <w:color w:val="000000"/>
                <w:sz w:val="18"/>
                <w:szCs w:val="18"/>
                <w:u w:val="single"/>
                <w:lang w:eastAsia="es-ES"/>
              </w:rPr>
              <w:t>ELEMENTOS BIOSALUDABLES</w:t>
            </w:r>
            <w:r>
              <w:rPr>
                <w:rFonts w:ascii="Inter" w:hAnsi="Inter" w:cs="Arial"/>
                <w:b/>
                <w:bCs/>
                <w:color w:val="000000"/>
                <w:sz w:val="18"/>
                <w:szCs w:val="18"/>
                <w:lang w:eastAsia="es-ES"/>
              </w:rPr>
              <w:t>”</w:t>
            </w:r>
            <w:r w:rsidRPr="00596598">
              <w:rPr>
                <w:rFonts w:ascii="Inter" w:hAnsi="Inter" w:cs="Arial"/>
                <w:b/>
                <w:bCs/>
                <w:color w:val="000000"/>
                <w:sz w:val="18"/>
                <w:szCs w:val="18"/>
                <w:lang w:eastAsia="es-ES"/>
              </w:rPr>
              <w:t>, PARA LA REALIZACIÓN DEL PROYECTO ÁREA NATURAL DE RECREO, OCIO, ESPARCIMIENTO Y ZONA MULTIUSOS – PARQUE DE LAS CHARCAS – 2ª FASE (T.M. DE AGAETE).</w:t>
            </w:r>
          </w:p>
        </w:tc>
      </w:tr>
      <w:tr w:rsidR="00103FB7" w:rsidRPr="00596598" w14:paraId="722B43E5" w14:textId="77777777" w:rsidTr="00B549A6">
        <w:trPr>
          <w:trHeight w:val="415"/>
        </w:trPr>
        <w:tc>
          <w:tcPr>
            <w:tcW w:w="719"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78A4C6A0" w14:textId="77777777" w:rsidR="00103FB7" w:rsidRPr="00596598" w:rsidRDefault="00103FB7" w:rsidP="00B549A6">
            <w:pPr>
              <w:jc w:val="center"/>
              <w:rPr>
                <w:rFonts w:ascii="Inter" w:hAnsi="Inter" w:cs="Arial"/>
                <w:b/>
                <w:bCs/>
                <w:sz w:val="18"/>
                <w:szCs w:val="18"/>
                <w:lang w:eastAsia="es-ES"/>
              </w:rPr>
            </w:pPr>
            <w:r w:rsidRPr="00596598">
              <w:rPr>
                <w:rFonts w:ascii="Inter" w:hAnsi="Inter" w:cs="Arial"/>
                <w:b/>
                <w:bCs/>
                <w:sz w:val="18"/>
                <w:szCs w:val="18"/>
                <w:lang w:eastAsia="es-ES"/>
              </w:rPr>
              <w:t>nº de Orden</w:t>
            </w:r>
          </w:p>
        </w:tc>
        <w:tc>
          <w:tcPr>
            <w:tcW w:w="792"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6464DD03" w14:textId="77777777" w:rsidR="00103FB7" w:rsidRPr="00596598" w:rsidRDefault="00103FB7" w:rsidP="00B549A6">
            <w:pPr>
              <w:jc w:val="center"/>
              <w:rPr>
                <w:rFonts w:ascii="Inter" w:hAnsi="Inter" w:cs="Arial"/>
                <w:b/>
                <w:bCs/>
                <w:sz w:val="18"/>
                <w:szCs w:val="18"/>
                <w:lang w:eastAsia="es-ES"/>
              </w:rPr>
            </w:pPr>
            <w:r w:rsidRPr="00596598">
              <w:rPr>
                <w:rFonts w:ascii="Inter" w:hAnsi="Inter" w:cs="Arial"/>
                <w:b/>
                <w:bCs/>
                <w:sz w:val="18"/>
                <w:szCs w:val="18"/>
                <w:lang w:eastAsia="es-ES"/>
              </w:rPr>
              <w:t>Unidad</w:t>
            </w:r>
          </w:p>
        </w:tc>
        <w:tc>
          <w:tcPr>
            <w:tcW w:w="4127" w:type="dxa"/>
            <w:tcBorders>
              <w:top w:val="single" w:sz="4" w:space="0" w:color="auto"/>
              <w:left w:val="nil"/>
              <w:bottom w:val="single" w:sz="4" w:space="0" w:color="auto"/>
              <w:right w:val="single" w:sz="4" w:space="0" w:color="auto"/>
            </w:tcBorders>
            <w:shd w:val="clear" w:color="000000" w:fill="D8D8D8"/>
            <w:noWrap/>
            <w:vAlign w:val="center"/>
            <w:hideMark/>
          </w:tcPr>
          <w:p w14:paraId="0C7FA3B8" w14:textId="77777777" w:rsidR="00103FB7" w:rsidRPr="00596598" w:rsidRDefault="00103FB7" w:rsidP="00B549A6">
            <w:pPr>
              <w:jc w:val="center"/>
              <w:rPr>
                <w:rFonts w:ascii="Inter" w:hAnsi="Inter" w:cs="Arial"/>
                <w:b/>
                <w:bCs/>
                <w:sz w:val="18"/>
                <w:szCs w:val="18"/>
                <w:lang w:eastAsia="es-ES"/>
              </w:rPr>
            </w:pPr>
            <w:r w:rsidRPr="00596598">
              <w:rPr>
                <w:rFonts w:ascii="Inter" w:hAnsi="Inter" w:cs="Arial"/>
                <w:b/>
                <w:bCs/>
                <w:sz w:val="18"/>
                <w:szCs w:val="18"/>
                <w:lang w:eastAsia="es-ES"/>
              </w:rPr>
              <w:t>Descripción</w:t>
            </w:r>
          </w:p>
        </w:tc>
        <w:tc>
          <w:tcPr>
            <w:tcW w:w="1138"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17B88557" w14:textId="77777777" w:rsidR="00103FB7" w:rsidRPr="00596598" w:rsidRDefault="00103FB7" w:rsidP="00B549A6">
            <w:pPr>
              <w:jc w:val="center"/>
              <w:rPr>
                <w:rFonts w:ascii="Inter" w:hAnsi="Inter" w:cs="Arial"/>
                <w:b/>
                <w:bCs/>
                <w:sz w:val="18"/>
                <w:szCs w:val="18"/>
                <w:lang w:eastAsia="es-ES"/>
              </w:rPr>
            </w:pPr>
            <w:r w:rsidRPr="00596598">
              <w:rPr>
                <w:rFonts w:ascii="Inter" w:hAnsi="Inter" w:cs="Arial"/>
                <w:b/>
                <w:bCs/>
                <w:sz w:val="18"/>
                <w:szCs w:val="18"/>
                <w:lang w:eastAsia="es-ES"/>
              </w:rPr>
              <w:t>Cantidad  LICITACIÓN</w:t>
            </w:r>
          </w:p>
        </w:tc>
        <w:tc>
          <w:tcPr>
            <w:tcW w:w="1276"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1CE016A0" w14:textId="77777777" w:rsidR="00103FB7" w:rsidRPr="00596598" w:rsidRDefault="00103FB7" w:rsidP="00B549A6">
            <w:pPr>
              <w:jc w:val="center"/>
              <w:rPr>
                <w:rFonts w:ascii="Inter" w:hAnsi="Inter" w:cs="Arial"/>
                <w:b/>
                <w:bCs/>
                <w:sz w:val="18"/>
                <w:szCs w:val="18"/>
                <w:lang w:eastAsia="es-ES"/>
              </w:rPr>
            </w:pPr>
            <w:r w:rsidRPr="00596598">
              <w:rPr>
                <w:rFonts w:ascii="Inter" w:hAnsi="Inter" w:cs="Arial"/>
                <w:b/>
                <w:bCs/>
                <w:sz w:val="18"/>
                <w:szCs w:val="18"/>
                <w:lang w:eastAsia="es-ES"/>
              </w:rPr>
              <w:t>Precio  OFERTADO</w:t>
            </w:r>
          </w:p>
        </w:tc>
        <w:tc>
          <w:tcPr>
            <w:tcW w:w="1418"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BD0BE8E" w14:textId="77777777" w:rsidR="00103FB7" w:rsidRPr="00596598" w:rsidRDefault="00103FB7" w:rsidP="00B549A6">
            <w:pPr>
              <w:jc w:val="center"/>
              <w:rPr>
                <w:rFonts w:ascii="Inter" w:hAnsi="Inter" w:cs="Arial"/>
                <w:b/>
                <w:bCs/>
                <w:sz w:val="18"/>
                <w:szCs w:val="18"/>
                <w:lang w:eastAsia="es-ES"/>
              </w:rPr>
            </w:pPr>
            <w:r w:rsidRPr="00596598">
              <w:rPr>
                <w:rFonts w:ascii="Inter" w:hAnsi="Inter" w:cs="Arial"/>
                <w:b/>
                <w:bCs/>
                <w:sz w:val="18"/>
                <w:szCs w:val="18"/>
                <w:lang w:eastAsia="es-ES"/>
              </w:rPr>
              <w:t>Importe  OFERTADO</w:t>
            </w:r>
          </w:p>
        </w:tc>
      </w:tr>
      <w:tr w:rsidR="00103FB7" w:rsidRPr="00596598" w14:paraId="219B8D03" w14:textId="77777777" w:rsidTr="00B549A6">
        <w:trPr>
          <w:trHeight w:val="590"/>
        </w:trPr>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8A121" w14:textId="77777777" w:rsidR="00103FB7" w:rsidRPr="0082665C" w:rsidRDefault="00103FB7" w:rsidP="00B549A6">
            <w:pPr>
              <w:jc w:val="center"/>
              <w:rPr>
                <w:rFonts w:ascii="Inter" w:hAnsi="Inter" w:cs="Calibri"/>
                <w:sz w:val="18"/>
                <w:szCs w:val="18"/>
              </w:rPr>
            </w:pPr>
            <w:r w:rsidRPr="0082665C">
              <w:rPr>
                <w:rFonts w:ascii="Inter" w:hAnsi="Inter" w:cs="Calibri"/>
                <w:sz w:val="18"/>
                <w:szCs w:val="18"/>
              </w:rPr>
              <w:lastRenderedPageBreak/>
              <w:t>1</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11AA2910" w14:textId="77777777" w:rsidR="00103FB7" w:rsidRPr="0082665C" w:rsidRDefault="00103FB7" w:rsidP="00B549A6">
            <w:pPr>
              <w:jc w:val="center"/>
              <w:rPr>
                <w:rFonts w:ascii="Inter" w:hAnsi="Inter" w:cs="Calibri"/>
                <w:sz w:val="18"/>
                <w:szCs w:val="18"/>
              </w:rPr>
            </w:pPr>
            <w:r w:rsidRPr="0082665C">
              <w:rPr>
                <w:rFonts w:ascii="Inter" w:hAnsi="Inter" w:cs="Calibri"/>
                <w:sz w:val="18"/>
                <w:szCs w:val="18"/>
              </w:rPr>
              <w:t>ud</w:t>
            </w:r>
          </w:p>
        </w:tc>
        <w:tc>
          <w:tcPr>
            <w:tcW w:w="4127" w:type="dxa"/>
            <w:tcBorders>
              <w:top w:val="single" w:sz="4" w:space="0" w:color="auto"/>
              <w:left w:val="nil"/>
              <w:bottom w:val="single" w:sz="4" w:space="0" w:color="auto"/>
              <w:right w:val="single" w:sz="4" w:space="0" w:color="auto"/>
            </w:tcBorders>
            <w:shd w:val="clear" w:color="auto" w:fill="auto"/>
            <w:vAlign w:val="center"/>
            <w:hideMark/>
          </w:tcPr>
          <w:p w14:paraId="47F5F586" w14:textId="77777777" w:rsidR="00103FB7" w:rsidRPr="0082665C" w:rsidRDefault="00103FB7" w:rsidP="00B549A6">
            <w:pPr>
              <w:rPr>
                <w:rFonts w:ascii="Inter" w:hAnsi="Inter" w:cs="Calibri"/>
                <w:sz w:val="18"/>
                <w:szCs w:val="18"/>
              </w:rPr>
            </w:pPr>
            <w:r w:rsidRPr="00030F5C">
              <w:rPr>
                <w:rFonts w:ascii="Inter" w:hAnsi="Inter" w:cs="Calibri"/>
                <w:color w:val="000000"/>
                <w:sz w:val="18"/>
                <w:szCs w:val="18"/>
              </w:rPr>
              <w:t>Suministro</w:t>
            </w:r>
            <w:r>
              <w:rPr>
                <w:rFonts w:ascii="Inter" w:hAnsi="Inter" w:cs="Calibri"/>
                <w:color w:val="000000"/>
                <w:sz w:val="18"/>
                <w:szCs w:val="18"/>
              </w:rPr>
              <w:t>, transporte</w:t>
            </w:r>
            <w:r w:rsidRPr="00030F5C">
              <w:rPr>
                <w:rFonts w:ascii="Inter" w:hAnsi="Inter" w:cs="Calibri"/>
                <w:color w:val="000000"/>
                <w:sz w:val="18"/>
                <w:szCs w:val="18"/>
              </w:rPr>
              <w:t xml:space="preserve"> </w:t>
            </w:r>
            <w:r>
              <w:rPr>
                <w:rFonts w:ascii="Inter" w:hAnsi="Inter" w:cs="Calibri"/>
                <w:color w:val="000000"/>
                <w:sz w:val="18"/>
                <w:szCs w:val="18"/>
              </w:rPr>
              <w:t xml:space="preserve">y colocación </w:t>
            </w:r>
            <w:r w:rsidRPr="00030F5C">
              <w:rPr>
                <w:rFonts w:ascii="Inter" w:hAnsi="Inter" w:cs="Calibri"/>
                <w:color w:val="000000"/>
                <w:sz w:val="18"/>
                <w:szCs w:val="18"/>
              </w:rPr>
              <w:t>elemento biosaludable ESQUI ELIPTICA, o similar. Estructura galvanizada y fabricada para uso exterior. Estructura metálica muy resistente a la corrosión, desgaste y vandalismo. Tubo cuadrado 120x30 según norma EN 10219-1/2, metalizado y lacado. Piezas plásticas en</w:t>
            </w:r>
            <w:r>
              <w:rPr>
                <w:rFonts w:ascii="Inter" w:hAnsi="Inter" w:cs="Calibri"/>
                <w:color w:val="000000"/>
                <w:sz w:val="18"/>
                <w:szCs w:val="18"/>
              </w:rPr>
              <w:t xml:space="preserve"> polietileno de alta densidad</w:t>
            </w:r>
            <w:r w:rsidRPr="0082665C">
              <w:rPr>
                <w:rFonts w:ascii="Inter" w:hAnsi="Inter" w:cs="Calibri"/>
                <w:color w:val="000000"/>
                <w:sz w:val="18"/>
                <w:szCs w:val="18"/>
              </w:rPr>
              <w:t>.</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41D8E930" w14:textId="77777777" w:rsidR="00103FB7" w:rsidRPr="0082665C" w:rsidRDefault="00103FB7" w:rsidP="00B549A6">
            <w:pPr>
              <w:jc w:val="right"/>
              <w:rPr>
                <w:rFonts w:ascii="Inter" w:hAnsi="Inter" w:cs="Calibri"/>
                <w:sz w:val="18"/>
                <w:szCs w:val="18"/>
              </w:rPr>
            </w:pPr>
            <w:r>
              <w:rPr>
                <w:rFonts w:ascii="Inter" w:hAnsi="Inter" w:cs="Calibri"/>
                <w:sz w:val="18"/>
                <w:szCs w:val="18"/>
              </w:rPr>
              <w:t>1</w:t>
            </w:r>
            <w:r w:rsidRPr="0082665C">
              <w:rPr>
                <w:rFonts w:ascii="Inter" w:hAnsi="Inter" w:cs="Calibri"/>
                <w:sz w:val="18"/>
                <w:szCs w:val="18"/>
              </w:rPr>
              <w:t>,00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976ADF4" w14:textId="77777777" w:rsidR="00103FB7" w:rsidRPr="00547193" w:rsidRDefault="00103FB7" w:rsidP="00B549A6">
            <w:pPr>
              <w:jc w:val="right"/>
              <w:rPr>
                <w:rFonts w:ascii="Inter" w:hAnsi="Inter" w:cs="Calibri"/>
                <w:color w:val="000000"/>
                <w:sz w:val="18"/>
                <w:szCs w:val="18"/>
              </w:rPr>
            </w:pPr>
            <w:r>
              <w:rPr>
                <w:rFonts w:ascii="Inter" w:hAnsi="Inter" w:cs="Calibri"/>
                <w:color w:val="000000"/>
                <w:sz w:val="18"/>
                <w:szCs w:val="18"/>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18FC497A" w14:textId="77777777" w:rsidR="00103FB7" w:rsidRPr="00547193" w:rsidRDefault="00103FB7" w:rsidP="00B549A6">
            <w:pPr>
              <w:jc w:val="right"/>
              <w:rPr>
                <w:rFonts w:ascii="Inter" w:hAnsi="Inter" w:cs="Calibri"/>
                <w:color w:val="000000"/>
                <w:sz w:val="18"/>
                <w:szCs w:val="18"/>
              </w:rPr>
            </w:pPr>
            <w:r>
              <w:rPr>
                <w:rFonts w:ascii="Inter" w:hAnsi="Inter" w:cs="Calibri"/>
                <w:color w:val="000000"/>
                <w:sz w:val="18"/>
                <w:szCs w:val="18"/>
              </w:rPr>
              <w:t>€</w:t>
            </w:r>
          </w:p>
        </w:tc>
      </w:tr>
      <w:tr w:rsidR="00103FB7" w:rsidRPr="00596598" w14:paraId="756EAC79" w14:textId="77777777" w:rsidTr="00B549A6">
        <w:trPr>
          <w:trHeight w:val="590"/>
        </w:trPr>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D6EB3" w14:textId="77777777" w:rsidR="00103FB7" w:rsidRPr="0082665C" w:rsidRDefault="00103FB7" w:rsidP="00B549A6">
            <w:pPr>
              <w:jc w:val="center"/>
              <w:rPr>
                <w:rFonts w:ascii="Inter" w:hAnsi="Inter" w:cs="Calibri"/>
                <w:sz w:val="18"/>
                <w:szCs w:val="18"/>
              </w:rPr>
            </w:pPr>
            <w:r w:rsidRPr="0082665C">
              <w:rPr>
                <w:rFonts w:ascii="Inter" w:hAnsi="Inter" w:cs="Calibri"/>
                <w:sz w:val="18"/>
                <w:szCs w:val="18"/>
              </w:rPr>
              <w:t>2</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520CB539" w14:textId="77777777" w:rsidR="00103FB7" w:rsidRPr="0082665C" w:rsidRDefault="00103FB7" w:rsidP="00B549A6">
            <w:pPr>
              <w:jc w:val="center"/>
              <w:rPr>
                <w:rFonts w:ascii="Inter" w:hAnsi="Inter" w:cs="Calibri"/>
                <w:sz w:val="18"/>
                <w:szCs w:val="18"/>
              </w:rPr>
            </w:pPr>
            <w:r w:rsidRPr="0082665C">
              <w:rPr>
                <w:rFonts w:ascii="Inter" w:hAnsi="Inter" w:cs="Calibri"/>
                <w:sz w:val="18"/>
                <w:szCs w:val="18"/>
              </w:rPr>
              <w:t>ud</w:t>
            </w:r>
          </w:p>
        </w:tc>
        <w:tc>
          <w:tcPr>
            <w:tcW w:w="4127" w:type="dxa"/>
            <w:tcBorders>
              <w:top w:val="single" w:sz="4" w:space="0" w:color="auto"/>
              <w:left w:val="nil"/>
              <w:bottom w:val="single" w:sz="4" w:space="0" w:color="auto"/>
              <w:right w:val="single" w:sz="4" w:space="0" w:color="auto"/>
            </w:tcBorders>
            <w:shd w:val="clear" w:color="auto" w:fill="auto"/>
            <w:vAlign w:val="center"/>
            <w:hideMark/>
          </w:tcPr>
          <w:p w14:paraId="4C9130A3" w14:textId="77777777" w:rsidR="00103FB7" w:rsidRPr="00E236E1" w:rsidRDefault="00103FB7" w:rsidP="00B549A6">
            <w:pPr>
              <w:rPr>
                <w:rFonts w:ascii="Inter" w:hAnsi="Inter" w:cs="Calibri"/>
                <w:color w:val="000000"/>
                <w:sz w:val="18"/>
                <w:szCs w:val="18"/>
              </w:rPr>
            </w:pPr>
            <w:r w:rsidRPr="0082665C">
              <w:rPr>
                <w:rFonts w:ascii="Inter" w:hAnsi="Inter" w:cs="Calibri"/>
                <w:color w:val="000000"/>
                <w:sz w:val="18"/>
                <w:szCs w:val="18"/>
              </w:rPr>
              <w:t>Suministro</w:t>
            </w:r>
            <w:r>
              <w:rPr>
                <w:rFonts w:ascii="Inter" w:hAnsi="Inter" w:cs="Calibri"/>
                <w:color w:val="000000"/>
                <w:sz w:val="18"/>
                <w:szCs w:val="18"/>
              </w:rPr>
              <w:t>, transporte</w:t>
            </w:r>
            <w:r w:rsidRPr="0082665C">
              <w:rPr>
                <w:rFonts w:ascii="Inter" w:hAnsi="Inter" w:cs="Calibri"/>
                <w:color w:val="000000"/>
                <w:sz w:val="18"/>
                <w:szCs w:val="18"/>
              </w:rPr>
              <w:t xml:space="preserve"> y colocación </w:t>
            </w:r>
            <w:r w:rsidRPr="00E236E1">
              <w:rPr>
                <w:rFonts w:ascii="Inter" w:hAnsi="Inter" w:cs="Calibri"/>
                <w:color w:val="000000"/>
                <w:sz w:val="18"/>
                <w:szCs w:val="18"/>
              </w:rPr>
              <w:t xml:space="preserve">de elemento biosaludable SIMULADOR ESCALADA, o similar. Estructura galvanizada y fabricada para su uso en exterior. Estructura metálica muy resistente a la corrosión, desgaste y vandalismo. Tubo cuadrado 120x3 según norma EN 10219-1/2, metalizado y lacado. Piezas plásticas en polietileno de alta densidad.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7903AA63" w14:textId="77777777" w:rsidR="00103FB7" w:rsidRPr="0082665C" w:rsidRDefault="00103FB7" w:rsidP="00B549A6">
            <w:pPr>
              <w:jc w:val="right"/>
              <w:rPr>
                <w:rFonts w:ascii="Inter" w:hAnsi="Inter" w:cs="Calibri"/>
                <w:sz w:val="18"/>
                <w:szCs w:val="18"/>
              </w:rPr>
            </w:pPr>
            <w:r>
              <w:rPr>
                <w:rFonts w:ascii="Inter" w:hAnsi="Inter" w:cs="Calibri"/>
                <w:sz w:val="18"/>
                <w:szCs w:val="18"/>
              </w:rPr>
              <w:t>1,00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CAC9B9E" w14:textId="77777777" w:rsidR="00103FB7" w:rsidRPr="00547193" w:rsidRDefault="00103FB7" w:rsidP="00B549A6">
            <w:pPr>
              <w:jc w:val="right"/>
              <w:rPr>
                <w:rFonts w:ascii="Inter" w:hAnsi="Inter" w:cs="Calibri"/>
                <w:color w:val="000000"/>
                <w:sz w:val="18"/>
                <w:szCs w:val="18"/>
              </w:rPr>
            </w:pPr>
            <w:r>
              <w:rPr>
                <w:rFonts w:ascii="Inter" w:hAnsi="Inter" w:cs="Calibri"/>
                <w:color w:val="000000"/>
                <w:sz w:val="18"/>
                <w:szCs w:val="18"/>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24DAB56C" w14:textId="77777777" w:rsidR="00103FB7" w:rsidRPr="00547193" w:rsidRDefault="00103FB7" w:rsidP="00B549A6">
            <w:pPr>
              <w:jc w:val="right"/>
              <w:rPr>
                <w:rFonts w:ascii="Inter" w:hAnsi="Inter" w:cs="Calibri"/>
                <w:color w:val="000000"/>
                <w:sz w:val="18"/>
                <w:szCs w:val="18"/>
              </w:rPr>
            </w:pPr>
            <w:r>
              <w:rPr>
                <w:rFonts w:ascii="Inter" w:hAnsi="Inter" w:cs="Calibri"/>
                <w:color w:val="000000"/>
                <w:sz w:val="18"/>
                <w:szCs w:val="18"/>
              </w:rPr>
              <w:t>€</w:t>
            </w:r>
          </w:p>
        </w:tc>
      </w:tr>
      <w:tr w:rsidR="00103FB7" w:rsidRPr="00596598" w14:paraId="3819103F" w14:textId="77777777" w:rsidTr="00B549A6">
        <w:trPr>
          <w:trHeight w:val="590"/>
        </w:trPr>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B9FA9" w14:textId="77777777" w:rsidR="00103FB7" w:rsidRPr="0082665C" w:rsidRDefault="00103FB7" w:rsidP="00B549A6">
            <w:pPr>
              <w:jc w:val="center"/>
              <w:rPr>
                <w:rFonts w:ascii="Inter" w:hAnsi="Inter" w:cs="Calibri"/>
                <w:sz w:val="18"/>
                <w:szCs w:val="18"/>
              </w:rPr>
            </w:pPr>
            <w:r w:rsidRPr="0082665C">
              <w:rPr>
                <w:rFonts w:ascii="Inter" w:hAnsi="Inter" w:cs="Calibri"/>
                <w:sz w:val="18"/>
                <w:szCs w:val="18"/>
              </w:rPr>
              <w:t>3</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5188DA0E" w14:textId="77777777" w:rsidR="00103FB7" w:rsidRPr="0082665C" w:rsidRDefault="00103FB7" w:rsidP="00B549A6">
            <w:pPr>
              <w:jc w:val="center"/>
              <w:rPr>
                <w:rFonts w:ascii="Inter" w:hAnsi="Inter" w:cs="Calibri"/>
                <w:sz w:val="18"/>
                <w:szCs w:val="18"/>
              </w:rPr>
            </w:pPr>
            <w:r w:rsidRPr="0082665C">
              <w:rPr>
                <w:rFonts w:ascii="Inter" w:hAnsi="Inter" w:cs="Calibri"/>
                <w:sz w:val="18"/>
                <w:szCs w:val="18"/>
              </w:rPr>
              <w:t>ud</w:t>
            </w:r>
          </w:p>
        </w:tc>
        <w:tc>
          <w:tcPr>
            <w:tcW w:w="4127" w:type="dxa"/>
            <w:tcBorders>
              <w:top w:val="single" w:sz="4" w:space="0" w:color="auto"/>
              <w:left w:val="nil"/>
              <w:bottom w:val="single" w:sz="4" w:space="0" w:color="auto"/>
              <w:right w:val="single" w:sz="4" w:space="0" w:color="auto"/>
            </w:tcBorders>
            <w:shd w:val="clear" w:color="auto" w:fill="auto"/>
            <w:vAlign w:val="center"/>
            <w:hideMark/>
          </w:tcPr>
          <w:p w14:paraId="0A2225C1" w14:textId="77777777" w:rsidR="00103FB7" w:rsidRPr="0082665C" w:rsidRDefault="00103FB7" w:rsidP="00B549A6">
            <w:pPr>
              <w:rPr>
                <w:rFonts w:ascii="Inter" w:hAnsi="Inter" w:cs="Calibri"/>
                <w:sz w:val="18"/>
                <w:szCs w:val="18"/>
              </w:rPr>
            </w:pPr>
            <w:r w:rsidRPr="00E236E1">
              <w:rPr>
                <w:rFonts w:ascii="Inter" w:hAnsi="Inter" w:cs="Calibri"/>
                <w:sz w:val="18"/>
                <w:szCs w:val="18"/>
              </w:rPr>
              <w:t>Suministro</w:t>
            </w:r>
            <w:r>
              <w:rPr>
                <w:rFonts w:ascii="Inter" w:hAnsi="Inter" w:cs="Calibri"/>
                <w:sz w:val="18"/>
                <w:szCs w:val="18"/>
              </w:rPr>
              <w:t>, transporte y colocación</w:t>
            </w:r>
            <w:r w:rsidRPr="00E236E1">
              <w:rPr>
                <w:rFonts w:ascii="Inter" w:hAnsi="Inter" w:cs="Calibri"/>
                <w:sz w:val="18"/>
                <w:szCs w:val="18"/>
              </w:rPr>
              <w:t xml:space="preserve"> de elemento biosaludable ESQUI DE FONDO, o similar. Estructura galvanizada y fabricada para su uso en exterior. Estructura metálica muy resistente a la corrosión, desgaste y vandalismo. Tubo cuadrado 120x3 según norma EN 10219-1/2, metalizado y lacado. Piezas plásticas en polietileno de alta densidad.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5B0F0858" w14:textId="77777777" w:rsidR="00103FB7" w:rsidRPr="0082665C" w:rsidRDefault="00103FB7" w:rsidP="00B549A6">
            <w:pPr>
              <w:jc w:val="right"/>
              <w:rPr>
                <w:rFonts w:ascii="Inter" w:hAnsi="Inter" w:cs="Calibri"/>
                <w:sz w:val="18"/>
                <w:szCs w:val="18"/>
              </w:rPr>
            </w:pPr>
            <w:r>
              <w:rPr>
                <w:rFonts w:ascii="Inter" w:hAnsi="Inter" w:cs="Calibri"/>
                <w:sz w:val="18"/>
                <w:szCs w:val="18"/>
              </w:rPr>
              <w:t>1,00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AC010C0" w14:textId="77777777" w:rsidR="00103FB7" w:rsidRPr="00547193" w:rsidRDefault="00103FB7" w:rsidP="00B549A6">
            <w:pPr>
              <w:jc w:val="right"/>
              <w:rPr>
                <w:rFonts w:ascii="Inter" w:hAnsi="Inter" w:cs="Calibri"/>
                <w:color w:val="000000"/>
                <w:sz w:val="18"/>
                <w:szCs w:val="18"/>
              </w:rPr>
            </w:pPr>
            <w:r>
              <w:rPr>
                <w:rFonts w:ascii="Inter" w:hAnsi="Inter" w:cs="Calibri"/>
                <w:color w:val="000000"/>
                <w:sz w:val="18"/>
                <w:szCs w:val="18"/>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54F8E75" w14:textId="77777777" w:rsidR="00103FB7" w:rsidRPr="00547193" w:rsidRDefault="00103FB7" w:rsidP="00B549A6">
            <w:pPr>
              <w:jc w:val="right"/>
              <w:rPr>
                <w:rFonts w:ascii="Inter" w:hAnsi="Inter" w:cs="Calibri"/>
                <w:color w:val="000000"/>
                <w:sz w:val="18"/>
                <w:szCs w:val="18"/>
              </w:rPr>
            </w:pPr>
            <w:r>
              <w:rPr>
                <w:rFonts w:ascii="Inter" w:hAnsi="Inter" w:cs="Calibri"/>
                <w:color w:val="000000"/>
                <w:sz w:val="18"/>
                <w:szCs w:val="18"/>
              </w:rPr>
              <w:t>€</w:t>
            </w:r>
          </w:p>
        </w:tc>
      </w:tr>
      <w:tr w:rsidR="00103FB7" w:rsidRPr="00596598" w14:paraId="75282F17" w14:textId="77777777" w:rsidTr="00B549A6">
        <w:trPr>
          <w:trHeight w:val="590"/>
        </w:trPr>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11063" w14:textId="77777777" w:rsidR="00103FB7" w:rsidRPr="0082665C" w:rsidRDefault="00103FB7" w:rsidP="00B549A6">
            <w:pPr>
              <w:jc w:val="center"/>
              <w:rPr>
                <w:rFonts w:ascii="Inter" w:hAnsi="Inter" w:cs="Calibri"/>
                <w:sz w:val="18"/>
                <w:szCs w:val="18"/>
              </w:rPr>
            </w:pPr>
            <w:r>
              <w:rPr>
                <w:rFonts w:ascii="Inter" w:hAnsi="Inter" w:cs="Calibri"/>
                <w:sz w:val="18"/>
                <w:szCs w:val="18"/>
              </w:rPr>
              <w:t>4</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3C2E7517" w14:textId="77777777" w:rsidR="00103FB7" w:rsidRPr="0082665C" w:rsidRDefault="00103FB7" w:rsidP="00B549A6">
            <w:pPr>
              <w:jc w:val="center"/>
              <w:rPr>
                <w:rFonts w:ascii="Inter" w:hAnsi="Inter" w:cs="Calibri"/>
                <w:sz w:val="18"/>
                <w:szCs w:val="18"/>
              </w:rPr>
            </w:pPr>
            <w:r>
              <w:rPr>
                <w:rFonts w:ascii="Inter" w:hAnsi="Inter" w:cs="Calibri"/>
                <w:sz w:val="18"/>
                <w:szCs w:val="18"/>
              </w:rPr>
              <w:t>ud</w:t>
            </w:r>
          </w:p>
        </w:tc>
        <w:tc>
          <w:tcPr>
            <w:tcW w:w="4127" w:type="dxa"/>
            <w:tcBorders>
              <w:top w:val="single" w:sz="4" w:space="0" w:color="auto"/>
              <w:left w:val="nil"/>
              <w:bottom w:val="single" w:sz="4" w:space="0" w:color="auto"/>
              <w:right w:val="single" w:sz="4" w:space="0" w:color="auto"/>
            </w:tcBorders>
            <w:shd w:val="clear" w:color="auto" w:fill="auto"/>
            <w:vAlign w:val="center"/>
            <w:hideMark/>
          </w:tcPr>
          <w:p w14:paraId="5D4EC600" w14:textId="77777777" w:rsidR="00103FB7" w:rsidRPr="0082665C" w:rsidRDefault="00103FB7" w:rsidP="00B549A6">
            <w:pPr>
              <w:rPr>
                <w:rFonts w:ascii="Inter" w:hAnsi="Inter" w:cs="Calibri"/>
                <w:sz w:val="18"/>
                <w:szCs w:val="18"/>
              </w:rPr>
            </w:pPr>
            <w:r>
              <w:rPr>
                <w:rFonts w:ascii="Calibri" w:hAnsi="Calibri" w:cs="Calibri"/>
                <w:color w:val="000000"/>
                <w:szCs w:val="20"/>
              </w:rPr>
              <w:t xml:space="preserve">Suministro, transporte y colocación de elemento biosaludable TIMON, o similar. Estructura galvanizada y fabricada para uso exterior. Estructura metálica muy resistente a la corrosión, desgaste y vandalismo. Tubo cuadrado 120x30 según norma EN 10219-1/2, metalizado y lacado. Piezas plásticas en polietileno de alta densidad.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320ED541" w14:textId="77777777" w:rsidR="00103FB7" w:rsidRDefault="00103FB7" w:rsidP="00B549A6">
            <w:pPr>
              <w:jc w:val="right"/>
              <w:rPr>
                <w:rFonts w:ascii="Inter" w:hAnsi="Inter" w:cs="Calibri"/>
                <w:sz w:val="18"/>
                <w:szCs w:val="18"/>
              </w:rPr>
            </w:pPr>
            <w:r>
              <w:rPr>
                <w:rFonts w:ascii="Inter" w:hAnsi="Inter" w:cs="Calibri"/>
                <w:sz w:val="18"/>
                <w:szCs w:val="18"/>
              </w:rPr>
              <w:t>1,00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E17DDA0" w14:textId="77777777" w:rsidR="00103FB7" w:rsidRPr="00547193" w:rsidRDefault="00103FB7" w:rsidP="00B549A6">
            <w:pPr>
              <w:jc w:val="right"/>
              <w:rPr>
                <w:rFonts w:ascii="Inter" w:hAnsi="Inter" w:cs="Calibri"/>
                <w:color w:val="000000"/>
                <w:sz w:val="18"/>
                <w:szCs w:val="18"/>
              </w:rPr>
            </w:pPr>
            <w:r>
              <w:rPr>
                <w:rFonts w:ascii="Inter" w:hAnsi="Inter" w:cs="Calibri"/>
                <w:color w:val="000000"/>
                <w:sz w:val="18"/>
                <w:szCs w:val="18"/>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749E3A1C" w14:textId="77777777" w:rsidR="00103FB7" w:rsidRPr="00547193" w:rsidRDefault="00103FB7" w:rsidP="00B549A6">
            <w:pPr>
              <w:jc w:val="right"/>
              <w:rPr>
                <w:rFonts w:ascii="Inter" w:hAnsi="Inter" w:cs="Calibri"/>
                <w:color w:val="000000"/>
                <w:sz w:val="18"/>
                <w:szCs w:val="18"/>
              </w:rPr>
            </w:pPr>
            <w:r>
              <w:rPr>
                <w:rFonts w:ascii="Inter" w:hAnsi="Inter" w:cs="Calibri"/>
                <w:color w:val="000000"/>
                <w:sz w:val="18"/>
                <w:szCs w:val="18"/>
              </w:rPr>
              <w:t>€</w:t>
            </w:r>
          </w:p>
        </w:tc>
      </w:tr>
      <w:tr w:rsidR="00103FB7" w:rsidRPr="00596598" w14:paraId="3A87232A" w14:textId="77777777" w:rsidTr="00B549A6">
        <w:trPr>
          <w:trHeight w:val="590"/>
        </w:trPr>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38D5A" w14:textId="77777777" w:rsidR="00103FB7" w:rsidRPr="0082665C" w:rsidRDefault="00103FB7" w:rsidP="00B549A6">
            <w:pPr>
              <w:jc w:val="center"/>
              <w:rPr>
                <w:rFonts w:ascii="Inter" w:hAnsi="Inter" w:cs="Calibri"/>
                <w:sz w:val="18"/>
                <w:szCs w:val="18"/>
              </w:rPr>
            </w:pPr>
            <w:r>
              <w:rPr>
                <w:rFonts w:ascii="Inter" w:hAnsi="Inter" w:cs="Calibri"/>
                <w:sz w:val="18"/>
                <w:szCs w:val="18"/>
              </w:rPr>
              <w:t>5</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1A728340" w14:textId="77777777" w:rsidR="00103FB7" w:rsidRPr="0082665C" w:rsidRDefault="00103FB7" w:rsidP="00B549A6">
            <w:pPr>
              <w:jc w:val="center"/>
              <w:rPr>
                <w:rFonts w:ascii="Inter" w:hAnsi="Inter" w:cs="Calibri"/>
                <w:sz w:val="18"/>
                <w:szCs w:val="18"/>
              </w:rPr>
            </w:pPr>
            <w:r>
              <w:rPr>
                <w:rFonts w:ascii="Inter" w:hAnsi="Inter" w:cs="Calibri"/>
                <w:sz w:val="18"/>
                <w:szCs w:val="18"/>
              </w:rPr>
              <w:t>ud</w:t>
            </w:r>
          </w:p>
        </w:tc>
        <w:tc>
          <w:tcPr>
            <w:tcW w:w="4127" w:type="dxa"/>
            <w:tcBorders>
              <w:top w:val="single" w:sz="4" w:space="0" w:color="auto"/>
              <w:left w:val="nil"/>
              <w:bottom w:val="single" w:sz="4" w:space="0" w:color="auto"/>
              <w:right w:val="single" w:sz="4" w:space="0" w:color="auto"/>
            </w:tcBorders>
            <w:shd w:val="clear" w:color="auto" w:fill="auto"/>
            <w:vAlign w:val="center"/>
            <w:hideMark/>
          </w:tcPr>
          <w:p w14:paraId="3621E1A7" w14:textId="77777777" w:rsidR="00103FB7" w:rsidRPr="00E236E1" w:rsidRDefault="00103FB7" w:rsidP="00B549A6">
            <w:pPr>
              <w:rPr>
                <w:rFonts w:ascii="Inter" w:hAnsi="Inter" w:cs="Calibri"/>
                <w:sz w:val="18"/>
                <w:szCs w:val="18"/>
              </w:rPr>
            </w:pPr>
            <w:r w:rsidRPr="00E236E1">
              <w:rPr>
                <w:rFonts w:ascii="Inter" w:hAnsi="Inter" w:cs="Calibri"/>
                <w:sz w:val="18"/>
                <w:szCs w:val="18"/>
              </w:rPr>
              <w:t>Suministro</w:t>
            </w:r>
            <w:r>
              <w:rPr>
                <w:rFonts w:ascii="Inter" w:hAnsi="Inter" w:cs="Calibri"/>
                <w:sz w:val="18"/>
                <w:szCs w:val="18"/>
              </w:rPr>
              <w:t>, transporte y colocación</w:t>
            </w:r>
            <w:r w:rsidRPr="00E236E1">
              <w:rPr>
                <w:rFonts w:ascii="Inter" w:hAnsi="Inter" w:cs="Calibri"/>
                <w:sz w:val="18"/>
                <w:szCs w:val="18"/>
              </w:rPr>
              <w:t xml:space="preserve"> de elemento biosaludable VOLANTES, o similar. Estructura galvanizada y fabricada para uso exterior. Estructura metálica muy resistente a la corrosión, desgaste y vandalismo. Tubo cuadrado 120x30 según norma EN 10219-1/2, metalizado y lacado. Piezas plásticas en polietileno de alta densidad.  </w:t>
            </w:r>
          </w:p>
          <w:p w14:paraId="4CDA8E5F" w14:textId="77777777" w:rsidR="00103FB7" w:rsidRPr="0082665C" w:rsidRDefault="00103FB7" w:rsidP="00B549A6">
            <w:pPr>
              <w:rPr>
                <w:rFonts w:ascii="Inter" w:hAnsi="Inter" w:cs="Calibri"/>
                <w:sz w:val="18"/>
                <w:szCs w:val="18"/>
              </w:rPr>
            </w:pP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7794B005" w14:textId="77777777" w:rsidR="00103FB7" w:rsidRDefault="00103FB7" w:rsidP="00B549A6">
            <w:pPr>
              <w:jc w:val="right"/>
              <w:rPr>
                <w:rFonts w:ascii="Inter" w:hAnsi="Inter" w:cs="Calibri"/>
                <w:sz w:val="18"/>
                <w:szCs w:val="18"/>
              </w:rPr>
            </w:pPr>
            <w:r>
              <w:rPr>
                <w:rFonts w:ascii="Inter" w:hAnsi="Inter" w:cs="Calibri"/>
                <w:sz w:val="18"/>
                <w:szCs w:val="18"/>
              </w:rPr>
              <w:t>1,00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E31A408" w14:textId="77777777" w:rsidR="00103FB7" w:rsidRPr="00547193" w:rsidRDefault="00103FB7" w:rsidP="00B549A6">
            <w:pPr>
              <w:jc w:val="right"/>
              <w:rPr>
                <w:rFonts w:ascii="Inter" w:hAnsi="Inter" w:cs="Calibri"/>
                <w:color w:val="000000"/>
                <w:sz w:val="18"/>
                <w:szCs w:val="18"/>
              </w:rPr>
            </w:pPr>
            <w:r>
              <w:rPr>
                <w:rFonts w:ascii="Inter" w:hAnsi="Inter" w:cs="Calibri"/>
                <w:color w:val="000000"/>
                <w:sz w:val="18"/>
                <w:szCs w:val="18"/>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716E9641" w14:textId="77777777" w:rsidR="00103FB7" w:rsidRPr="00547193" w:rsidRDefault="00103FB7" w:rsidP="00B549A6">
            <w:pPr>
              <w:jc w:val="right"/>
              <w:rPr>
                <w:rFonts w:ascii="Inter" w:hAnsi="Inter" w:cs="Calibri"/>
                <w:color w:val="000000"/>
                <w:sz w:val="18"/>
                <w:szCs w:val="18"/>
              </w:rPr>
            </w:pPr>
            <w:r>
              <w:rPr>
                <w:rFonts w:ascii="Inter" w:hAnsi="Inter" w:cs="Calibri"/>
                <w:color w:val="000000"/>
                <w:sz w:val="18"/>
                <w:szCs w:val="18"/>
              </w:rPr>
              <w:t>€</w:t>
            </w:r>
          </w:p>
        </w:tc>
      </w:tr>
      <w:tr w:rsidR="00103FB7" w:rsidRPr="00596598" w14:paraId="504387E5" w14:textId="77777777" w:rsidTr="00B549A6">
        <w:trPr>
          <w:trHeight w:val="590"/>
        </w:trPr>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CDD4B" w14:textId="77777777" w:rsidR="00103FB7" w:rsidRPr="0082665C" w:rsidRDefault="00103FB7" w:rsidP="00B549A6">
            <w:pPr>
              <w:jc w:val="center"/>
              <w:rPr>
                <w:rFonts w:ascii="Inter" w:hAnsi="Inter" w:cs="Calibri"/>
                <w:sz w:val="18"/>
                <w:szCs w:val="18"/>
              </w:rPr>
            </w:pPr>
            <w:r>
              <w:rPr>
                <w:rFonts w:ascii="Inter" w:hAnsi="Inter" w:cs="Calibri"/>
                <w:sz w:val="18"/>
                <w:szCs w:val="18"/>
              </w:rPr>
              <w:t>6</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1EA27AB0" w14:textId="77777777" w:rsidR="00103FB7" w:rsidRPr="0082665C" w:rsidRDefault="00103FB7" w:rsidP="00B549A6">
            <w:pPr>
              <w:jc w:val="center"/>
              <w:rPr>
                <w:rFonts w:ascii="Inter" w:hAnsi="Inter" w:cs="Calibri"/>
                <w:sz w:val="18"/>
                <w:szCs w:val="18"/>
              </w:rPr>
            </w:pPr>
            <w:r>
              <w:rPr>
                <w:rFonts w:ascii="Inter" w:hAnsi="Inter" w:cs="Calibri"/>
                <w:sz w:val="18"/>
                <w:szCs w:val="18"/>
              </w:rPr>
              <w:t>ud</w:t>
            </w:r>
          </w:p>
        </w:tc>
        <w:tc>
          <w:tcPr>
            <w:tcW w:w="4127" w:type="dxa"/>
            <w:tcBorders>
              <w:top w:val="single" w:sz="4" w:space="0" w:color="auto"/>
              <w:left w:val="nil"/>
              <w:bottom w:val="single" w:sz="4" w:space="0" w:color="auto"/>
              <w:right w:val="single" w:sz="4" w:space="0" w:color="auto"/>
            </w:tcBorders>
            <w:shd w:val="clear" w:color="auto" w:fill="auto"/>
            <w:vAlign w:val="center"/>
            <w:hideMark/>
          </w:tcPr>
          <w:p w14:paraId="5A496FE7" w14:textId="77777777" w:rsidR="00103FB7" w:rsidRPr="0082665C" w:rsidRDefault="00103FB7" w:rsidP="00B549A6">
            <w:pPr>
              <w:rPr>
                <w:rFonts w:ascii="Inter" w:hAnsi="Inter" w:cs="Calibri"/>
                <w:sz w:val="18"/>
                <w:szCs w:val="18"/>
              </w:rPr>
            </w:pPr>
            <w:r w:rsidRPr="00E236E1">
              <w:rPr>
                <w:rFonts w:ascii="Inter" w:hAnsi="Inter" w:cs="Calibri"/>
                <w:sz w:val="18"/>
                <w:szCs w:val="18"/>
              </w:rPr>
              <w:t>Suministro</w:t>
            </w:r>
            <w:r>
              <w:rPr>
                <w:rFonts w:ascii="Inter" w:hAnsi="Inter" w:cs="Calibri"/>
                <w:sz w:val="18"/>
                <w:szCs w:val="18"/>
              </w:rPr>
              <w:t>, transporte y colocación</w:t>
            </w:r>
            <w:r w:rsidRPr="00E236E1">
              <w:rPr>
                <w:rFonts w:ascii="Inter" w:hAnsi="Inter" w:cs="Calibri"/>
                <w:sz w:val="18"/>
                <w:szCs w:val="18"/>
              </w:rPr>
              <w:t xml:space="preserve"> de elemento biosaludable VELA / PENDULO DOBLE, o similar. Estructura galvanizada y fabricada para uso exterior. Estructura metálica muy resistente a la corrosión,</w:t>
            </w:r>
            <w:r>
              <w:rPr>
                <w:rFonts w:ascii="Inter" w:hAnsi="Inter" w:cs="Calibri"/>
                <w:sz w:val="18"/>
                <w:szCs w:val="18"/>
              </w:rPr>
              <w:t xml:space="preserve"> </w:t>
            </w:r>
            <w:r w:rsidRPr="00E236E1">
              <w:rPr>
                <w:rFonts w:ascii="Inter" w:hAnsi="Inter" w:cs="Calibri"/>
                <w:sz w:val="18"/>
                <w:szCs w:val="18"/>
              </w:rPr>
              <w:t xml:space="preserve">desgaste y vandalismo. Tubo cuadrado 120x30 según norma EN 10219-1/2, metalizado y lacado. Piezas plásticas en polietileno de alta densidad.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4E56D313" w14:textId="77777777" w:rsidR="00103FB7" w:rsidRDefault="00103FB7" w:rsidP="00B549A6">
            <w:pPr>
              <w:jc w:val="right"/>
              <w:rPr>
                <w:rFonts w:ascii="Inter" w:hAnsi="Inter" w:cs="Calibri"/>
                <w:sz w:val="18"/>
                <w:szCs w:val="18"/>
              </w:rPr>
            </w:pPr>
            <w:r>
              <w:rPr>
                <w:rFonts w:ascii="Inter" w:hAnsi="Inter" w:cs="Calibri"/>
                <w:sz w:val="18"/>
                <w:szCs w:val="18"/>
              </w:rPr>
              <w:t>1,00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3EC57CA" w14:textId="77777777" w:rsidR="00103FB7" w:rsidRPr="00547193" w:rsidRDefault="00103FB7" w:rsidP="00B549A6">
            <w:pPr>
              <w:jc w:val="right"/>
              <w:rPr>
                <w:rFonts w:ascii="Inter" w:hAnsi="Inter" w:cs="Calibri"/>
                <w:color w:val="000000"/>
                <w:sz w:val="18"/>
                <w:szCs w:val="18"/>
              </w:rPr>
            </w:pPr>
            <w:r>
              <w:rPr>
                <w:rFonts w:ascii="Inter" w:hAnsi="Inter" w:cs="Calibri"/>
                <w:color w:val="000000"/>
                <w:sz w:val="18"/>
                <w:szCs w:val="18"/>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CF0E30F" w14:textId="77777777" w:rsidR="00103FB7" w:rsidRPr="00547193" w:rsidRDefault="00103FB7" w:rsidP="00B549A6">
            <w:pPr>
              <w:jc w:val="right"/>
              <w:rPr>
                <w:rFonts w:ascii="Inter" w:hAnsi="Inter" w:cs="Calibri"/>
                <w:color w:val="000000"/>
                <w:sz w:val="18"/>
                <w:szCs w:val="18"/>
              </w:rPr>
            </w:pPr>
            <w:r>
              <w:rPr>
                <w:rFonts w:ascii="Inter" w:hAnsi="Inter" w:cs="Calibri"/>
                <w:color w:val="000000"/>
                <w:sz w:val="18"/>
                <w:szCs w:val="18"/>
              </w:rPr>
              <w:t>€</w:t>
            </w:r>
          </w:p>
        </w:tc>
      </w:tr>
      <w:tr w:rsidR="00103FB7" w:rsidRPr="00596598" w14:paraId="71263229" w14:textId="77777777" w:rsidTr="00B549A6">
        <w:trPr>
          <w:trHeight w:val="590"/>
        </w:trPr>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1470A" w14:textId="77777777" w:rsidR="00103FB7" w:rsidRPr="0082665C" w:rsidRDefault="00103FB7" w:rsidP="00B549A6">
            <w:pPr>
              <w:jc w:val="center"/>
              <w:rPr>
                <w:rFonts w:ascii="Inter" w:hAnsi="Inter" w:cs="Calibri"/>
                <w:sz w:val="18"/>
                <w:szCs w:val="18"/>
              </w:rPr>
            </w:pPr>
            <w:r>
              <w:rPr>
                <w:rFonts w:ascii="Inter" w:hAnsi="Inter" w:cs="Calibri"/>
                <w:sz w:val="18"/>
                <w:szCs w:val="18"/>
              </w:rPr>
              <w:lastRenderedPageBreak/>
              <w:t>7</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16CF2539" w14:textId="77777777" w:rsidR="00103FB7" w:rsidRPr="0082665C" w:rsidRDefault="00103FB7" w:rsidP="00B549A6">
            <w:pPr>
              <w:jc w:val="center"/>
              <w:rPr>
                <w:rFonts w:ascii="Inter" w:hAnsi="Inter" w:cs="Calibri"/>
                <w:sz w:val="18"/>
                <w:szCs w:val="18"/>
              </w:rPr>
            </w:pPr>
            <w:r>
              <w:rPr>
                <w:rFonts w:ascii="Inter" w:hAnsi="Inter" w:cs="Calibri"/>
                <w:sz w:val="18"/>
                <w:szCs w:val="18"/>
              </w:rPr>
              <w:t>ud</w:t>
            </w:r>
          </w:p>
        </w:tc>
        <w:tc>
          <w:tcPr>
            <w:tcW w:w="4127" w:type="dxa"/>
            <w:tcBorders>
              <w:top w:val="single" w:sz="4" w:space="0" w:color="auto"/>
              <w:left w:val="nil"/>
              <w:bottom w:val="single" w:sz="4" w:space="0" w:color="auto"/>
              <w:right w:val="single" w:sz="4" w:space="0" w:color="auto"/>
            </w:tcBorders>
            <w:shd w:val="clear" w:color="auto" w:fill="auto"/>
            <w:vAlign w:val="center"/>
            <w:hideMark/>
          </w:tcPr>
          <w:p w14:paraId="23D3C656" w14:textId="77777777" w:rsidR="00103FB7" w:rsidRPr="0082665C" w:rsidRDefault="00103FB7" w:rsidP="00B549A6">
            <w:pPr>
              <w:rPr>
                <w:rFonts w:ascii="Inter" w:hAnsi="Inter" w:cs="Calibri"/>
                <w:sz w:val="18"/>
                <w:szCs w:val="18"/>
              </w:rPr>
            </w:pPr>
            <w:r w:rsidRPr="00547193">
              <w:rPr>
                <w:rFonts w:ascii="Inter" w:hAnsi="Inter" w:cs="Calibri"/>
                <w:sz w:val="18"/>
                <w:szCs w:val="18"/>
              </w:rPr>
              <w:t>Suministro</w:t>
            </w:r>
            <w:r>
              <w:rPr>
                <w:rFonts w:ascii="Inter" w:hAnsi="Inter" w:cs="Calibri"/>
                <w:sz w:val="18"/>
                <w:szCs w:val="18"/>
              </w:rPr>
              <w:t>, transporte y colocación</w:t>
            </w:r>
            <w:r w:rsidRPr="00547193">
              <w:rPr>
                <w:rFonts w:ascii="Inter" w:hAnsi="Inter" w:cs="Calibri"/>
                <w:sz w:val="18"/>
                <w:szCs w:val="18"/>
              </w:rPr>
              <w:t xml:space="preserve"> de BIOSALUDABLE PASEO DOBLE, o similar. Estructura galvanizada y fabricada para uso exterior. Estructura metálica muy resistente a la corrosión, desgaste y vandalismo. Tubo cuadrado 120x30 según norma EN 10219-1/2,  metalizado y lacado. Piezas plásticas en polietileno de alta densidad.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0E6CA7CA" w14:textId="77777777" w:rsidR="00103FB7" w:rsidRDefault="00103FB7" w:rsidP="00B549A6">
            <w:pPr>
              <w:jc w:val="right"/>
              <w:rPr>
                <w:rFonts w:ascii="Inter" w:hAnsi="Inter" w:cs="Calibri"/>
                <w:sz w:val="18"/>
                <w:szCs w:val="18"/>
              </w:rPr>
            </w:pPr>
            <w:r>
              <w:rPr>
                <w:rFonts w:ascii="Inter" w:hAnsi="Inter" w:cs="Calibri"/>
                <w:sz w:val="18"/>
                <w:szCs w:val="18"/>
              </w:rPr>
              <w:t>1,00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796D9BFD" w14:textId="77777777" w:rsidR="00103FB7" w:rsidRPr="00547193" w:rsidRDefault="00103FB7" w:rsidP="00B549A6">
            <w:pPr>
              <w:jc w:val="right"/>
              <w:rPr>
                <w:rFonts w:ascii="Inter" w:hAnsi="Inter" w:cs="Calibri"/>
                <w:color w:val="000000"/>
                <w:sz w:val="18"/>
                <w:szCs w:val="18"/>
              </w:rPr>
            </w:pPr>
            <w:r>
              <w:rPr>
                <w:rFonts w:ascii="Inter" w:hAnsi="Inter" w:cs="Calibri"/>
                <w:color w:val="000000"/>
                <w:sz w:val="18"/>
                <w:szCs w:val="18"/>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7D062E2B" w14:textId="77777777" w:rsidR="00103FB7" w:rsidRPr="00547193" w:rsidRDefault="00103FB7" w:rsidP="00B549A6">
            <w:pPr>
              <w:jc w:val="right"/>
              <w:rPr>
                <w:rFonts w:ascii="Inter" w:hAnsi="Inter" w:cs="Calibri"/>
                <w:color w:val="000000"/>
                <w:sz w:val="18"/>
                <w:szCs w:val="18"/>
              </w:rPr>
            </w:pPr>
            <w:r>
              <w:rPr>
                <w:rFonts w:ascii="Inter" w:hAnsi="Inter" w:cs="Calibri"/>
                <w:color w:val="000000"/>
                <w:sz w:val="18"/>
                <w:szCs w:val="18"/>
              </w:rPr>
              <w:t>€</w:t>
            </w:r>
          </w:p>
        </w:tc>
      </w:tr>
      <w:tr w:rsidR="00103FB7" w:rsidRPr="00596598" w14:paraId="56C9C92A" w14:textId="77777777" w:rsidTr="00B549A6">
        <w:trPr>
          <w:trHeight w:val="204"/>
        </w:trPr>
        <w:tc>
          <w:tcPr>
            <w:tcW w:w="719" w:type="dxa"/>
            <w:tcBorders>
              <w:top w:val="nil"/>
              <w:left w:val="nil"/>
              <w:bottom w:val="nil"/>
              <w:right w:val="nil"/>
            </w:tcBorders>
            <w:shd w:val="clear" w:color="auto" w:fill="auto"/>
            <w:noWrap/>
            <w:vAlign w:val="bottom"/>
            <w:hideMark/>
          </w:tcPr>
          <w:p w14:paraId="615F498D" w14:textId="77777777" w:rsidR="00103FB7" w:rsidRPr="0082665C" w:rsidRDefault="00103FB7" w:rsidP="00B549A6">
            <w:pPr>
              <w:rPr>
                <w:rFonts w:ascii="Inter" w:hAnsi="Inter" w:cs="Calibri"/>
                <w:sz w:val="18"/>
                <w:szCs w:val="18"/>
                <w:lang w:eastAsia="es-ES"/>
              </w:rPr>
            </w:pPr>
          </w:p>
        </w:tc>
        <w:tc>
          <w:tcPr>
            <w:tcW w:w="792" w:type="dxa"/>
            <w:tcBorders>
              <w:top w:val="nil"/>
              <w:left w:val="nil"/>
              <w:bottom w:val="nil"/>
              <w:right w:val="nil"/>
            </w:tcBorders>
            <w:shd w:val="clear" w:color="auto" w:fill="auto"/>
            <w:noWrap/>
            <w:vAlign w:val="bottom"/>
            <w:hideMark/>
          </w:tcPr>
          <w:p w14:paraId="1F958D67" w14:textId="77777777" w:rsidR="00103FB7" w:rsidRPr="0082665C" w:rsidRDefault="00103FB7" w:rsidP="00B549A6">
            <w:pPr>
              <w:rPr>
                <w:rFonts w:ascii="Inter" w:hAnsi="Inter" w:cs="Calibri"/>
                <w:sz w:val="18"/>
                <w:szCs w:val="18"/>
                <w:lang w:eastAsia="es-ES"/>
              </w:rPr>
            </w:pPr>
          </w:p>
        </w:tc>
        <w:tc>
          <w:tcPr>
            <w:tcW w:w="4127" w:type="dxa"/>
            <w:tcBorders>
              <w:top w:val="nil"/>
              <w:left w:val="nil"/>
              <w:bottom w:val="nil"/>
              <w:right w:val="nil"/>
            </w:tcBorders>
            <w:shd w:val="clear" w:color="auto" w:fill="auto"/>
            <w:noWrap/>
            <w:hideMark/>
          </w:tcPr>
          <w:p w14:paraId="475E6077" w14:textId="77777777" w:rsidR="00103FB7" w:rsidRPr="0082665C" w:rsidRDefault="00103FB7" w:rsidP="00B549A6">
            <w:pPr>
              <w:rPr>
                <w:rFonts w:ascii="Inter" w:hAnsi="Inter" w:cs="Calibri"/>
                <w:sz w:val="18"/>
                <w:szCs w:val="18"/>
                <w:lang w:eastAsia="es-ES"/>
              </w:rPr>
            </w:pPr>
          </w:p>
        </w:tc>
        <w:tc>
          <w:tcPr>
            <w:tcW w:w="1138" w:type="dxa"/>
            <w:tcBorders>
              <w:top w:val="nil"/>
              <w:left w:val="nil"/>
              <w:bottom w:val="nil"/>
              <w:right w:val="nil"/>
            </w:tcBorders>
            <w:shd w:val="clear" w:color="auto" w:fill="auto"/>
            <w:noWrap/>
            <w:vAlign w:val="bottom"/>
            <w:hideMark/>
          </w:tcPr>
          <w:p w14:paraId="0AA789FA" w14:textId="77777777" w:rsidR="00103FB7" w:rsidRPr="0082665C" w:rsidRDefault="00103FB7" w:rsidP="00B549A6">
            <w:pPr>
              <w:rPr>
                <w:rFonts w:ascii="Inter" w:hAnsi="Inter" w:cs="Calibri"/>
                <w:sz w:val="18"/>
                <w:szCs w:val="18"/>
                <w:lang w:eastAsia="es-ES"/>
              </w:rPr>
            </w:pPr>
          </w:p>
        </w:tc>
        <w:tc>
          <w:tcPr>
            <w:tcW w:w="1276" w:type="dxa"/>
            <w:tcBorders>
              <w:top w:val="nil"/>
              <w:left w:val="nil"/>
              <w:bottom w:val="nil"/>
              <w:right w:val="nil"/>
            </w:tcBorders>
            <w:shd w:val="clear" w:color="auto" w:fill="auto"/>
            <w:noWrap/>
            <w:vAlign w:val="bottom"/>
            <w:hideMark/>
          </w:tcPr>
          <w:p w14:paraId="58650001" w14:textId="77777777" w:rsidR="00103FB7" w:rsidRPr="0082665C" w:rsidRDefault="00103FB7" w:rsidP="00B549A6">
            <w:pPr>
              <w:rPr>
                <w:rFonts w:ascii="Inter" w:hAnsi="Inter" w:cs="Calibri"/>
                <w:sz w:val="18"/>
                <w:szCs w:val="18"/>
                <w:lang w:eastAsia="es-ES"/>
              </w:rPr>
            </w:pPr>
          </w:p>
        </w:tc>
        <w:tc>
          <w:tcPr>
            <w:tcW w:w="1418" w:type="dxa"/>
            <w:tcBorders>
              <w:top w:val="nil"/>
              <w:left w:val="nil"/>
              <w:bottom w:val="nil"/>
              <w:right w:val="nil"/>
            </w:tcBorders>
            <w:shd w:val="clear" w:color="auto" w:fill="auto"/>
            <w:noWrap/>
            <w:vAlign w:val="bottom"/>
            <w:hideMark/>
          </w:tcPr>
          <w:p w14:paraId="35BE0B71" w14:textId="77777777" w:rsidR="00103FB7" w:rsidRPr="0082665C" w:rsidRDefault="00103FB7" w:rsidP="00B549A6">
            <w:pPr>
              <w:rPr>
                <w:rFonts w:ascii="Inter" w:hAnsi="Inter" w:cs="Calibri"/>
                <w:sz w:val="18"/>
                <w:szCs w:val="18"/>
                <w:lang w:eastAsia="es-ES"/>
              </w:rPr>
            </w:pPr>
          </w:p>
        </w:tc>
      </w:tr>
      <w:tr w:rsidR="00103FB7" w:rsidRPr="00596598" w14:paraId="55459680" w14:textId="77777777" w:rsidTr="00B549A6">
        <w:trPr>
          <w:trHeight w:val="371"/>
        </w:trPr>
        <w:tc>
          <w:tcPr>
            <w:tcW w:w="8052"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37254E" w14:textId="77777777" w:rsidR="00103FB7" w:rsidRPr="0082665C" w:rsidRDefault="00103FB7" w:rsidP="00B549A6">
            <w:pPr>
              <w:spacing w:before="120" w:after="120"/>
              <w:jc w:val="right"/>
              <w:rPr>
                <w:rFonts w:ascii="Inter" w:hAnsi="Inter" w:cs="Calibri"/>
                <w:b/>
                <w:bCs/>
                <w:sz w:val="18"/>
                <w:szCs w:val="18"/>
                <w:lang w:eastAsia="es-ES"/>
              </w:rPr>
            </w:pPr>
            <w:r w:rsidRPr="0082665C">
              <w:rPr>
                <w:rFonts w:ascii="Inter" w:hAnsi="Inter" w:cs="Calibri"/>
                <w:b/>
                <w:bCs/>
                <w:sz w:val="18"/>
                <w:szCs w:val="18"/>
                <w:lang w:eastAsia="es-ES"/>
              </w:rPr>
              <w:t xml:space="preserve">TOTAL SUMINISTRO DE </w:t>
            </w:r>
            <w:r>
              <w:rPr>
                <w:rFonts w:ascii="Inter" w:hAnsi="Inter" w:cs="Calibri"/>
                <w:b/>
                <w:bCs/>
                <w:sz w:val="18"/>
                <w:szCs w:val="18"/>
                <w:lang w:eastAsia="es-ES"/>
              </w:rPr>
              <w:t>MOBILIARIO URBANO</w:t>
            </w:r>
            <w:r w:rsidRPr="0082665C">
              <w:rPr>
                <w:rFonts w:ascii="Inter" w:hAnsi="Inter" w:cs="Calibri"/>
                <w:b/>
                <w:bCs/>
                <w:sz w:val="18"/>
                <w:szCs w:val="18"/>
                <w:lang w:eastAsia="es-ES"/>
              </w:rPr>
              <w:t xml:space="preserve"> </w:t>
            </w:r>
            <w:r>
              <w:rPr>
                <w:rFonts w:ascii="Inter" w:hAnsi="Inter" w:cs="Calibri"/>
                <w:b/>
                <w:bCs/>
                <w:sz w:val="18"/>
                <w:szCs w:val="18"/>
                <w:lang w:eastAsia="es-ES"/>
              </w:rPr>
              <w:t>(sin IGIC) para el PARQUE DE LAS CHARCAS</w:t>
            </w:r>
            <w:r w:rsidRPr="0082665C">
              <w:rPr>
                <w:rFonts w:ascii="Inter" w:hAnsi="Inter" w:cs="Calibri"/>
                <w:b/>
                <w:bCs/>
                <w:sz w:val="18"/>
                <w:szCs w:val="18"/>
                <w:lang w:eastAsia="es-ES"/>
              </w:rPr>
              <w:t xml:space="preserve"> </w:t>
            </w:r>
          </w:p>
        </w:tc>
        <w:tc>
          <w:tcPr>
            <w:tcW w:w="1418" w:type="dxa"/>
            <w:tcBorders>
              <w:top w:val="single" w:sz="4" w:space="0" w:color="auto"/>
              <w:left w:val="nil"/>
              <w:bottom w:val="single" w:sz="4" w:space="0" w:color="auto"/>
              <w:right w:val="single" w:sz="4" w:space="0" w:color="auto"/>
            </w:tcBorders>
            <w:shd w:val="clear" w:color="000000" w:fill="BFBFBF"/>
            <w:noWrap/>
            <w:vAlign w:val="center"/>
            <w:hideMark/>
          </w:tcPr>
          <w:p w14:paraId="5C9EDB08" w14:textId="77777777" w:rsidR="00103FB7" w:rsidRPr="0082665C" w:rsidRDefault="00103FB7" w:rsidP="00B549A6">
            <w:pPr>
              <w:spacing w:before="120" w:after="120"/>
              <w:jc w:val="right"/>
              <w:rPr>
                <w:rFonts w:ascii="Inter" w:hAnsi="Inter"/>
                <w:b/>
                <w:bCs/>
                <w:sz w:val="18"/>
                <w:szCs w:val="18"/>
                <w:lang w:eastAsia="es-ES"/>
              </w:rPr>
            </w:pPr>
            <w:r w:rsidRPr="0082665C">
              <w:rPr>
                <w:rFonts w:ascii="Inter" w:hAnsi="Inter"/>
                <w:b/>
                <w:bCs/>
                <w:sz w:val="18"/>
                <w:szCs w:val="18"/>
                <w:lang w:eastAsia="es-ES"/>
              </w:rPr>
              <w:t>€</w:t>
            </w:r>
          </w:p>
        </w:tc>
      </w:tr>
    </w:tbl>
    <w:p w14:paraId="69AB891C" w14:textId="77777777" w:rsidR="00103FB7" w:rsidRPr="00103FB7" w:rsidRDefault="00103FB7" w:rsidP="00DE2459">
      <w:pPr>
        <w:pStyle w:val="Prrafodelista"/>
        <w:spacing w:before="198" w:after="198"/>
        <w:ind w:left="0"/>
        <w:rPr>
          <w:rFonts w:ascii="Inter" w:hAnsi="Inter" w:cs="Arial"/>
          <w:bCs/>
          <w:color w:val="000000"/>
          <w:sz w:val="22"/>
          <w:lang w:eastAsia="es-ES"/>
        </w:rPr>
      </w:pPr>
      <w:r w:rsidRPr="00103FB7">
        <w:rPr>
          <w:rFonts w:ascii="Inter" w:hAnsi="Inter" w:cs="Arial"/>
          <w:b/>
          <w:bCs/>
          <w:color w:val="000000"/>
          <w:sz w:val="22"/>
          <w:lang w:eastAsia="es-ES"/>
        </w:rPr>
        <w:t xml:space="preserve">Lote 3 </w:t>
      </w:r>
      <w:r w:rsidRPr="00103FB7">
        <w:rPr>
          <w:rFonts w:ascii="Inter" w:hAnsi="Inter" w:cs="Arial"/>
          <w:bCs/>
          <w:color w:val="000000"/>
          <w:sz w:val="22"/>
          <w:lang w:eastAsia="es-ES"/>
        </w:rPr>
        <w:t>Juegos Infantiles</w:t>
      </w:r>
    </w:p>
    <w:tbl>
      <w:tblPr>
        <w:tblW w:w="9470" w:type="dxa"/>
        <w:tblInd w:w="60" w:type="dxa"/>
        <w:tblCellMar>
          <w:top w:w="23" w:type="dxa"/>
          <w:left w:w="28" w:type="dxa"/>
          <w:bottom w:w="23" w:type="dxa"/>
          <w:right w:w="57" w:type="dxa"/>
        </w:tblCellMar>
        <w:tblLook w:val="04A0" w:firstRow="1" w:lastRow="0" w:firstColumn="1" w:lastColumn="0" w:noHBand="0" w:noVBand="1"/>
      </w:tblPr>
      <w:tblGrid>
        <w:gridCol w:w="719"/>
        <w:gridCol w:w="792"/>
        <w:gridCol w:w="4127"/>
        <w:gridCol w:w="1138"/>
        <w:gridCol w:w="1276"/>
        <w:gridCol w:w="1418"/>
      </w:tblGrid>
      <w:tr w:rsidR="00103FB7" w:rsidRPr="00596598" w14:paraId="4DC59023" w14:textId="77777777" w:rsidTr="00B549A6">
        <w:trPr>
          <w:trHeight w:val="395"/>
        </w:trPr>
        <w:tc>
          <w:tcPr>
            <w:tcW w:w="9470" w:type="dxa"/>
            <w:gridSpan w:val="6"/>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74B7E47D" w14:textId="77777777" w:rsidR="00103FB7" w:rsidRPr="00596598" w:rsidRDefault="00103FB7" w:rsidP="00B549A6">
            <w:pPr>
              <w:spacing w:before="60" w:after="60"/>
              <w:rPr>
                <w:rFonts w:ascii="Inter" w:hAnsi="Inter" w:cs="Arial"/>
                <w:b/>
                <w:bCs/>
                <w:sz w:val="18"/>
                <w:szCs w:val="18"/>
                <w:lang w:eastAsia="es-ES"/>
              </w:rPr>
            </w:pPr>
            <w:r>
              <w:rPr>
                <w:rFonts w:ascii="Inter" w:hAnsi="Inter" w:cs="Arial"/>
                <w:b/>
                <w:bCs/>
                <w:sz w:val="18"/>
                <w:szCs w:val="18"/>
                <w:lang w:eastAsia="es-ES"/>
              </w:rPr>
              <w:t>LOTE 3</w:t>
            </w:r>
            <w:r w:rsidRPr="00596598">
              <w:rPr>
                <w:rFonts w:ascii="Inter" w:hAnsi="Inter" w:cs="Arial"/>
                <w:b/>
                <w:bCs/>
                <w:sz w:val="18"/>
                <w:szCs w:val="18"/>
                <w:lang w:eastAsia="es-ES"/>
              </w:rPr>
              <w:t xml:space="preserve"> – </w:t>
            </w:r>
            <w:r w:rsidRPr="00596598">
              <w:rPr>
                <w:rFonts w:ascii="Inter" w:hAnsi="Inter" w:cs="Arial"/>
                <w:b/>
                <w:bCs/>
                <w:color w:val="000000"/>
                <w:sz w:val="18"/>
                <w:szCs w:val="18"/>
                <w:lang w:eastAsia="es-ES"/>
              </w:rPr>
              <w:t xml:space="preserve">SUMINISTRO </w:t>
            </w:r>
            <w:r>
              <w:rPr>
                <w:rFonts w:ascii="Inter" w:hAnsi="Inter" w:cs="Arial"/>
                <w:b/>
                <w:bCs/>
                <w:color w:val="000000"/>
                <w:sz w:val="18"/>
                <w:szCs w:val="18"/>
                <w:lang w:eastAsia="es-ES"/>
              </w:rPr>
              <w:t xml:space="preserve">Y COLOCACIÓN </w:t>
            </w:r>
            <w:r w:rsidRPr="00596598">
              <w:rPr>
                <w:rFonts w:ascii="Inter" w:hAnsi="Inter" w:cs="Arial"/>
                <w:b/>
                <w:bCs/>
                <w:color w:val="000000"/>
                <w:sz w:val="18"/>
                <w:szCs w:val="18"/>
                <w:lang w:eastAsia="es-ES"/>
              </w:rPr>
              <w:t xml:space="preserve"> DEL “</w:t>
            </w:r>
            <w:r>
              <w:rPr>
                <w:rFonts w:ascii="Inter" w:hAnsi="Inter" w:cs="Arial"/>
                <w:b/>
                <w:bCs/>
                <w:color w:val="000000"/>
                <w:sz w:val="18"/>
                <w:szCs w:val="18"/>
                <w:u w:val="single"/>
                <w:lang w:eastAsia="es-ES"/>
              </w:rPr>
              <w:t>JUEGOS INFANTILES</w:t>
            </w:r>
            <w:r>
              <w:rPr>
                <w:rFonts w:ascii="Inter" w:hAnsi="Inter" w:cs="Arial"/>
                <w:b/>
                <w:bCs/>
                <w:color w:val="000000"/>
                <w:sz w:val="18"/>
                <w:szCs w:val="18"/>
                <w:lang w:eastAsia="es-ES"/>
              </w:rPr>
              <w:t>”</w:t>
            </w:r>
            <w:r w:rsidRPr="00596598">
              <w:rPr>
                <w:rFonts w:ascii="Inter" w:hAnsi="Inter" w:cs="Arial"/>
                <w:b/>
                <w:bCs/>
                <w:color w:val="000000"/>
                <w:sz w:val="18"/>
                <w:szCs w:val="18"/>
                <w:lang w:eastAsia="es-ES"/>
              </w:rPr>
              <w:t>, PARA LA REALIZACIÓN DEL PROYECTO ÁREA NATURAL DE RECREO, OCIO, ESPARCIMIENTO Y ZONA MULTIUSOS – PARQUE DE LAS CHARCAS – 2ª FASE (T.M. DE AGAETE).</w:t>
            </w:r>
          </w:p>
        </w:tc>
      </w:tr>
      <w:tr w:rsidR="00103FB7" w:rsidRPr="00596598" w14:paraId="2CD9F356" w14:textId="77777777" w:rsidTr="00B549A6">
        <w:trPr>
          <w:trHeight w:val="415"/>
        </w:trPr>
        <w:tc>
          <w:tcPr>
            <w:tcW w:w="719"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2F376AF4" w14:textId="77777777" w:rsidR="00103FB7" w:rsidRPr="00596598" w:rsidRDefault="00103FB7" w:rsidP="00B549A6">
            <w:pPr>
              <w:jc w:val="center"/>
              <w:rPr>
                <w:rFonts w:ascii="Inter" w:hAnsi="Inter" w:cs="Arial"/>
                <w:b/>
                <w:bCs/>
                <w:sz w:val="18"/>
                <w:szCs w:val="18"/>
                <w:lang w:eastAsia="es-ES"/>
              </w:rPr>
            </w:pPr>
            <w:r w:rsidRPr="00596598">
              <w:rPr>
                <w:rFonts w:ascii="Inter" w:hAnsi="Inter" w:cs="Arial"/>
                <w:b/>
                <w:bCs/>
                <w:sz w:val="18"/>
                <w:szCs w:val="18"/>
                <w:lang w:eastAsia="es-ES"/>
              </w:rPr>
              <w:t>nº de Orden</w:t>
            </w:r>
          </w:p>
        </w:tc>
        <w:tc>
          <w:tcPr>
            <w:tcW w:w="792"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7C0EDD1E" w14:textId="77777777" w:rsidR="00103FB7" w:rsidRPr="00596598" w:rsidRDefault="00103FB7" w:rsidP="00B549A6">
            <w:pPr>
              <w:jc w:val="center"/>
              <w:rPr>
                <w:rFonts w:ascii="Inter" w:hAnsi="Inter" w:cs="Arial"/>
                <w:b/>
                <w:bCs/>
                <w:sz w:val="18"/>
                <w:szCs w:val="18"/>
                <w:lang w:eastAsia="es-ES"/>
              </w:rPr>
            </w:pPr>
            <w:r w:rsidRPr="00596598">
              <w:rPr>
                <w:rFonts w:ascii="Inter" w:hAnsi="Inter" w:cs="Arial"/>
                <w:b/>
                <w:bCs/>
                <w:sz w:val="18"/>
                <w:szCs w:val="18"/>
                <w:lang w:eastAsia="es-ES"/>
              </w:rPr>
              <w:t>Unidad</w:t>
            </w:r>
          </w:p>
        </w:tc>
        <w:tc>
          <w:tcPr>
            <w:tcW w:w="4127" w:type="dxa"/>
            <w:tcBorders>
              <w:top w:val="single" w:sz="4" w:space="0" w:color="auto"/>
              <w:left w:val="nil"/>
              <w:bottom w:val="single" w:sz="4" w:space="0" w:color="auto"/>
              <w:right w:val="single" w:sz="4" w:space="0" w:color="auto"/>
            </w:tcBorders>
            <w:shd w:val="clear" w:color="000000" w:fill="D8D8D8"/>
            <w:noWrap/>
            <w:vAlign w:val="center"/>
            <w:hideMark/>
          </w:tcPr>
          <w:p w14:paraId="6145B6DE" w14:textId="77777777" w:rsidR="00103FB7" w:rsidRPr="00596598" w:rsidRDefault="00103FB7" w:rsidP="00B549A6">
            <w:pPr>
              <w:jc w:val="center"/>
              <w:rPr>
                <w:rFonts w:ascii="Inter" w:hAnsi="Inter" w:cs="Arial"/>
                <w:b/>
                <w:bCs/>
                <w:sz w:val="18"/>
                <w:szCs w:val="18"/>
                <w:lang w:eastAsia="es-ES"/>
              </w:rPr>
            </w:pPr>
            <w:r w:rsidRPr="00596598">
              <w:rPr>
                <w:rFonts w:ascii="Inter" w:hAnsi="Inter" w:cs="Arial"/>
                <w:b/>
                <w:bCs/>
                <w:sz w:val="18"/>
                <w:szCs w:val="18"/>
                <w:lang w:eastAsia="es-ES"/>
              </w:rPr>
              <w:t>Descripción</w:t>
            </w:r>
          </w:p>
        </w:tc>
        <w:tc>
          <w:tcPr>
            <w:tcW w:w="1138"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4A853CF0" w14:textId="77777777" w:rsidR="00103FB7" w:rsidRPr="00596598" w:rsidRDefault="00103FB7" w:rsidP="00B549A6">
            <w:pPr>
              <w:jc w:val="center"/>
              <w:rPr>
                <w:rFonts w:ascii="Inter" w:hAnsi="Inter" w:cs="Arial"/>
                <w:b/>
                <w:bCs/>
                <w:sz w:val="18"/>
                <w:szCs w:val="18"/>
                <w:lang w:eastAsia="es-ES"/>
              </w:rPr>
            </w:pPr>
            <w:r w:rsidRPr="00596598">
              <w:rPr>
                <w:rFonts w:ascii="Inter" w:hAnsi="Inter" w:cs="Arial"/>
                <w:b/>
                <w:bCs/>
                <w:sz w:val="18"/>
                <w:szCs w:val="18"/>
                <w:lang w:eastAsia="es-ES"/>
              </w:rPr>
              <w:t>Cantidad  LICITACIÓN</w:t>
            </w:r>
          </w:p>
        </w:tc>
        <w:tc>
          <w:tcPr>
            <w:tcW w:w="1276"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747F984E" w14:textId="77777777" w:rsidR="00103FB7" w:rsidRPr="00596598" w:rsidRDefault="00103FB7" w:rsidP="00B549A6">
            <w:pPr>
              <w:jc w:val="center"/>
              <w:rPr>
                <w:rFonts w:ascii="Inter" w:hAnsi="Inter" w:cs="Arial"/>
                <w:b/>
                <w:bCs/>
                <w:sz w:val="18"/>
                <w:szCs w:val="18"/>
                <w:lang w:eastAsia="es-ES"/>
              </w:rPr>
            </w:pPr>
            <w:r w:rsidRPr="00596598">
              <w:rPr>
                <w:rFonts w:ascii="Inter" w:hAnsi="Inter" w:cs="Arial"/>
                <w:b/>
                <w:bCs/>
                <w:sz w:val="18"/>
                <w:szCs w:val="18"/>
                <w:lang w:eastAsia="es-ES"/>
              </w:rPr>
              <w:t>Precio  OFERTADO</w:t>
            </w:r>
          </w:p>
        </w:tc>
        <w:tc>
          <w:tcPr>
            <w:tcW w:w="1418"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E02CF5C" w14:textId="77777777" w:rsidR="00103FB7" w:rsidRPr="00596598" w:rsidRDefault="00103FB7" w:rsidP="00B549A6">
            <w:pPr>
              <w:jc w:val="center"/>
              <w:rPr>
                <w:rFonts w:ascii="Inter" w:hAnsi="Inter" w:cs="Arial"/>
                <w:b/>
                <w:bCs/>
                <w:sz w:val="18"/>
                <w:szCs w:val="18"/>
                <w:lang w:eastAsia="es-ES"/>
              </w:rPr>
            </w:pPr>
            <w:r w:rsidRPr="00596598">
              <w:rPr>
                <w:rFonts w:ascii="Inter" w:hAnsi="Inter" w:cs="Arial"/>
                <w:b/>
                <w:bCs/>
                <w:sz w:val="18"/>
                <w:szCs w:val="18"/>
                <w:lang w:eastAsia="es-ES"/>
              </w:rPr>
              <w:t>Importe  OFERTADO</w:t>
            </w:r>
          </w:p>
        </w:tc>
      </w:tr>
      <w:tr w:rsidR="00103FB7" w:rsidRPr="00596598" w14:paraId="612F8410" w14:textId="77777777" w:rsidTr="00B549A6">
        <w:trPr>
          <w:trHeight w:val="590"/>
        </w:trPr>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8E7D5" w14:textId="77777777" w:rsidR="00103FB7" w:rsidRPr="0082665C" w:rsidRDefault="00103FB7" w:rsidP="00B549A6">
            <w:pPr>
              <w:jc w:val="center"/>
              <w:rPr>
                <w:rFonts w:ascii="Inter" w:hAnsi="Inter" w:cs="Calibri"/>
                <w:sz w:val="18"/>
                <w:szCs w:val="18"/>
              </w:rPr>
            </w:pPr>
            <w:r w:rsidRPr="0082665C">
              <w:rPr>
                <w:rFonts w:ascii="Inter" w:hAnsi="Inter" w:cs="Calibri"/>
                <w:sz w:val="18"/>
                <w:szCs w:val="18"/>
              </w:rPr>
              <w:t>1</w:t>
            </w:r>
          </w:p>
        </w:tc>
        <w:tc>
          <w:tcPr>
            <w:tcW w:w="792" w:type="dxa"/>
            <w:tcBorders>
              <w:top w:val="single" w:sz="4" w:space="0" w:color="auto"/>
              <w:left w:val="nil"/>
              <w:bottom w:val="single" w:sz="4" w:space="0" w:color="auto"/>
              <w:right w:val="single" w:sz="4" w:space="0" w:color="auto"/>
            </w:tcBorders>
            <w:shd w:val="clear" w:color="auto" w:fill="auto"/>
            <w:noWrap/>
            <w:vAlign w:val="center"/>
            <w:hideMark/>
          </w:tcPr>
          <w:p w14:paraId="2DC2BC0F" w14:textId="77777777" w:rsidR="00103FB7" w:rsidRPr="0082665C" w:rsidRDefault="00103FB7" w:rsidP="00B549A6">
            <w:pPr>
              <w:jc w:val="center"/>
              <w:rPr>
                <w:rFonts w:ascii="Inter" w:hAnsi="Inter" w:cs="Calibri"/>
                <w:sz w:val="18"/>
                <w:szCs w:val="18"/>
              </w:rPr>
            </w:pPr>
            <w:r w:rsidRPr="0082665C">
              <w:rPr>
                <w:rFonts w:ascii="Inter" w:hAnsi="Inter" w:cs="Calibri"/>
                <w:sz w:val="18"/>
                <w:szCs w:val="18"/>
              </w:rPr>
              <w:t>ud</w:t>
            </w:r>
          </w:p>
        </w:tc>
        <w:tc>
          <w:tcPr>
            <w:tcW w:w="4127" w:type="dxa"/>
            <w:tcBorders>
              <w:top w:val="single" w:sz="4" w:space="0" w:color="auto"/>
              <w:left w:val="nil"/>
              <w:bottom w:val="single" w:sz="4" w:space="0" w:color="auto"/>
              <w:right w:val="single" w:sz="4" w:space="0" w:color="auto"/>
            </w:tcBorders>
            <w:shd w:val="clear" w:color="auto" w:fill="auto"/>
            <w:vAlign w:val="center"/>
            <w:hideMark/>
          </w:tcPr>
          <w:p w14:paraId="22B55196" w14:textId="77777777" w:rsidR="00103FB7" w:rsidRPr="000C2949" w:rsidRDefault="00103FB7" w:rsidP="00B549A6">
            <w:pPr>
              <w:rPr>
                <w:rFonts w:ascii="Inter" w:hAnsi="Inter" w:cs="Calibri"/>
                <w:color w:val="000000"/>
                <w:sz w:val="18"/>
                <w:szCs w:val="18"/>
              </w:rPr>
            </w:pPr>
            <w:r w:rsidRPr="0082665C">
              <w:rPr>
                <w:rFonts w:ascii="Inter" w:hAnsi="Inter" w:cs="Calibri"/>
                <w:color w:val="000000"/>
                <w:sz w:val="18"/>
                <w:szCs w:val="18"/>
              </w:rPr>
              <w:t>Suministro</w:t>
            </w:r>
            <w:r>
              <w:rPr>
                <w:rFonts w:ascii="Inter" w:hAnsi="Inter" w:cs="Calibri"/>
                <w:color w:val="000000"/>
                <w:sz w:val="18"/>
                <w:szCs w:val="18"/>
              </w:rPr>
              <w:t>, transporte</w:t>
            </w:r>
            <w:r w:rsidRPr="0082665C">
              <w:rPr>
                <w:rFonts w:ascii="Inter" w:hAnsi="Inter" w:cs="Calibri"/>
                <w:color w:val="000000"/>
                <w:sz w:val="18"/>
                <w:szCs w:val="18"/>
              </w:rPr>
              <w:t xml:space="preserve"> y colocación </w:t>
            </w:r>
            <w:r w:rsidRPr="000C2949">
              <w:rPr>
                <w:rFonts w:ascii="Inter" w:hAnsi="Inter" w:cs="Calibri"/>
                <w:color w:val="000000"/>
                <w:sz w:val="18"/>
                <w:szCs w:val="18"/>
              </w:rPr>
              <w:t xml:space="preserve">Suministro de TORRE MULTIJUEGO MOD. LEVU,o similar. La estructura multijuego Levu de la serie Phineas está diseñada para ofrecer un espacio de juego seguro y  desafiante. Con tres torres conectadas mediante una trepa y un tubo de gateo, Levu incluye dos toboganes de diferentes alturas, una barra de bomberos y acceso mediante rocódromo, proporcionando múltiples actividades que fomentan el desarrollo motor y la coordinación. Esta estructura es ideal para parques infantiles y áreas recreativas que buscan una opción completa y divertida.  </w:t>
            </w:r>
          </w:p>
        </w:tc>
        <w:tc>
          <w:tcPr>
            <w:tcW w:w="1138" w:type="dxa"/>
            <w:tcBorders>
              <w:top w:val="single" w:sz="4" w:space="0" w:color="auto"/>
              <w:left w:val="nil"/>
              <w:bottom w:val="single" w:sz="4" w:space="0" w:color="auto"/>
              <w:right w:val="single" w:sz="4" w:space="0" w:color="auto"/>
            </w:tcBorders>
            <w:shd w:val="clear" w:color="auto" w:fill="auto"/>
            <w:noWrap/>
            <w:vAlign w:val="center"/>
            <w:hideMark/>
          </w:tcPr>
          <w:p w14:paraId="21079B92" w14:textId="77777777" w:rsidR="00103FB7" w:rsidRPr="0082665C" w:rsidRDefault="00103FB7" w:rsidP="00B549A6">
            <w:pPr>
              <w:jc w:val="right"/>
              <w:rPr>
                <w:rFonts w:ascii="Inter" w:hAnsi="Inter" w:cs="Calibri"/>
                <w:sz w:val="18"/>
                <w:szCs w:val="18"/>
              </w:rPr>
            </w:pPr>
            <w:r>
              <w:rPr>
                <w:rFonts w:ascii="Inter" w:hAnsi="Inter" w:cs="Calibri"/>
                <w:sz w:val="18"/>
                <w:szCs w:val="18"/>
              </w:rPr>
              <w:t>1</w:t>
            </w:r>
            <w:r w:rsidRPr="0082665C">
              <w:rPr>
                <w:rFonts w:ascii="Inter" w:hAnsi="Inter" w:cs="Calibri"/>
                <w:sz w:val="18"/>
                <w:szCs w:val="18"/>
              </w:rPr>
              <w:t>,00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BE7ECBB" w14:textId="77777777" w:rsidR="00103FB7" w:rsidRPr="0082665C" w:rsidRDefault="00103FB7" w:rsidP="00B549A6">
            <w:pPr>
              <w:jc w:val="right"/>
              <w:rPr>
                <w:rFonts w:ascii="Inter" w:hAnsi="Inter" w:cs="Calibri"/>
                <w:sz w:val="18"/>
                <w:szCs w:val="18"/>
              </w:rPr>
            </w:pPr>
            <w:r w:rsidRPr="0082665C">
              <w:rPr>
                <w:rFonts w:ascii="Inter" w:hAnsi="Inter" w:cs="Calibri"/>
                <w:sz w:val="18"/>
                <w:szCs w:val="18"/>
              </w:rPr>
              <w: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4B71A0B8" w14:textId="77777777" w:rsidR="00103FB7" w:rsidRPr="0082665C" w:rsidRDefault="00103FB7" w:rsidP="00B549A6">
            <w:pPr>
              <w:jc w:val="right"/>
              <w:rPr>
                <w:rFonts w:ascii="Inter" w:hAnsi="Inter" w:cs="Calibri"/>
                <w:sz w:val="18"/>
                <w:szCs w:val="18"/>
              </w:rPr>
            </w:pPr>
            <w:r w:rsidRPr="0082665C">
              <w:rPr>
                <w:rFonts w:ascii="Inter" w:hAnsi="Inter" w:cs="Calibri"/>
                <w:sz w:val="18"/>
                <w:szCs w:val="18"/>
              </w:rPr>
              <w:t>€</w:t>
            </w:r>
          </w:p>
        </w:tc>
      </w:tr>
      <w:tr w:rsidR="00103FB7" w:rsidRPr="00596598" w14:paraId="32FA9937" w14:textId="77777777" w:rsidTr="00B549A6">
        <w:trPr>
          <w:trHeight w:val="204"/>
        </w:trPr>
        <w:tc>
          <w:tcPr>
            <w:tcW w:w="719" w:type="dxa"/>
            <w:tcBorders>
              <w:top w:val="nil"/>
              <w:left w:val="nil"/>
              <w:bottom w:val="nil"/>
              <w:right w:val="nil"/>
            </w:tcBorders>
            <w:shd w:val="clear" w:color="auto" w:fill="auto"/>
            <w:noWrap/>
            <w:vAlign w:val="bottom"/>
            <w:hideMark/>
          </w:tcPr>
          <w:p w14:paraId="76EA561E" w14:textId="77777777" w:rsidR="00103FB7" w:rsidRPr="0082665C" w:rsidRDefault="00103FB7" w:rsidP="00B549A6">
            <w:pPr>
              <w:rPr>
                <w:rFonts w:ascii="Inter" w:hAnsi="Inter" w:cs="Calibri"/>
                <w:sz w:val="18"/>
                <w:szCs w:val="18"/>
                <w:lang w:eastAsia="es-ES"/>
              </w:rPr>
            </w:pPr>
          </w:p>
        </w:tc>
        <w:tc>
          <w:tcPr>
            <w:tcW w:w="792" w:type="dxa"/>
            <w:tcBorders>
              <w:top w:val="nil"/>
              <w:left w:val="nil"/>
              <w:bottom w:val="nil"/>
              <w:right w:val="nil"/>
            </w:tcBorders>
            <w:shd w:val="clear" w:color="auto" w:fill="auto"/>
            <w:noWrap/>
            <w:vAlign w:val="bottom"/>
            <w:hideMark/>
          </w:tcPr>
          <w:p w14:paraId="16F6A3DA" w14:textId="77777777" w:rsidR="00103FB7" w:rsidRPr="0082665C" w:rsidRDefault="00103FB7" w:rsidP="00B549A6">
            <w:pPr>
              <w:rPr>
                <w:rFonts w:ascii="Inter" w:hAnsi="Inter" w:cs="Calibri"/>
                <w:sz w:val="18"/>
                <w:szCs w:val="18"/>
                <w:lang w:eastAsia="es-ES"/>
              </w:rPr>
            </w:pPr>
          </w:p>
        </w:tc>
        <w:tc>
          <w:tcPr>
            <w:tcW w:w="4127" w:type="dxa"/>
            <w:tcBorders>
              <w:top w:val="nil"/>
              <w:left w:val="nil"/>
              <w:bottom w:val="nil"/>
              <w:right w:val="nil"/>
            </w:tcBorders>
            <w:shd w:val="clear" w:color="auto" w:fill="auto"/>
            <w:noWrap/>
            <w:hideMark/>
          </w:tcPr>
          <w:p w14:paraId="0EF8ABDA" w14:textId="77777777" w:rsidR="00103FB7" w:rsidRPr="0082665C" w:rsidRDefault="00103FB7" w:rsidP="00B549A6">
            <w:pPr>
              <w:rPr>
                <w:rFonts w:ascii="Inter" w:hAnsi="Inter" w:cs="Calibri"/>
                <w:sz w:val="18"/>
                <w:szCs w:val="18"/>
                <w:lang w:eastAsia="es-ES"/>
              </w:rPr>
            </w:pPr>
          </w:p>
        </w:tc>
        <w:tc>
          <w:tcPr>
            <w:tcW w:w="1138" w:type="dxa"/>
            <w:tcBorders>
              <w:top w:val="nil"/>
              <w:left w:val="nil"/>
              <w:bottom w:val="nil"/>
              <w:right w:val="nil"/>
            </w:tcBorders>
            <w:shd w:val="clear" w:color="auto" w:fill="auto"/>
            <w:noWrap/>
            <w:vAlign w:val="bottom"/>
            <w:hideMark/>
          </w:tcPr>
          <w:p w14:paraId="74E592DF" w14:textId="77777777" w:rsidR="00103FB7" w:rsidRPr="0082665C" w:rsidRDefault="00103FB7" w:rsidP="00B549A6">
            <w:pPr>
              <w:rPr>
                <w:rFonts w:ascii="Inter" w:hAnsi="Inter" w:cs="Calibri"/>
                <w:sz w:val="18"/>
                <w:szCs w:val="18"/>
                <w:lang w:eastAsia="es-ES"/>
              </w:rPr>
            </w:pPr>
          </w:p>
        </w:tc>
        <w:tc>
          <w:tcPr>
            <w:tcW w:w="1276" w:type="dxa"/>
            <w:tcBorders>
              <w:top w:val="nil"/>
              <w:left w:val="nil"/>
              <w:bottom w:val="nil"/>
              <w:right w:val="nil"/>
            </w:tcBorders>
            <w:shd w:val="clear" w:color="auto" w:fill="auto"/>
            <w:noWrap/>
            <w:vAlign w:val="bottom"/>
            <w:hideMark/>
          </w:tcPr>
          <w:p w14:paraId="26407C8F" w14:textId="77777777" w:rsidR="00103FB7" w:rsidRPr="0082665C" w:rsidRDefault="00103FB7" w:rsidP="00B549A6">
            <w:pPr>
              <w:rPr>
                <w:rFonts w:ascii="Inter" w:hAnsi="Inter" w:cs="Calibri"/>
                <w:sz w:val="18"/>
                <w:szCs w:val="18"/>
                <w:lang w:eastAsia="es-ES"/>
              </w:rPr>
            </w:pPr>
          </w:p>
        </w:tc>
        <w:tc>
          <w:tcPr>
            <w:tcW w:w="1418" w:type="dxa"/>
            <w:tcBorders>
              <w:top w:val="nil"/>
              <w:left w:val="nil"/>
              <w:bottom w:val="nil"/>
              <w:right w:val="nil"/>
            </w:tcBorders>
            <w:shd w:val="clear" w:color="auto" w:fill="auto"/>
            <w:noWrap/>
            <w:vAlign w:val="bottom"/>
            <w:hideMark/>
          </w:tcPr>
          <w:p w14:paraId="12F7440E" w14:textId="77777777" w:rsidR="00103FB7" w:rsidRPr="0082665C" w:rsidRDefault="00103FB7" w:rsidP="00B549A6">
            <w:pPr>
              <w:rPr>
                <w:rFonts w:ascii="Inter" w:hAnsi="Inter" w:cs="Calibri"/>
                <w:sz w:val="18"/>
                <w:szCs w:val="18"/>
                <w:lang w:eastAsia="es-ES"/>
              </w:rPr>
            </w:pPr>
          </w:p>
        </w:tc>
      </w:tr>
      <w:tr w:rsidR="00103FB7" w:rsidRPr="00596598" w14:paraId="7D45511F" w14:textId="77777777" w:rsidTr="00B549A6">
        <w:trPr>
          <w:trHeight w:val="371"/>
        </w:trPr>
        <w:tc>
          <w:tcPr>
            <w:tcW w:w="8052" w:type="dxa"/>
            <w:gridSpan w:val="5"/>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D49B6F" w14:textId="77777777" w:rsidR="00103FB7" w:rsidRPr="0082665C" w:rsidRDefault="00103FB7" w:rsidP="00B549A6">
            <w:pPr>
              <w:spacing w:before="120" w:after="120"/>
              <w:jc w:val="right"/>
              <w:rPr>
                <w:rFonts w:ascii="Inter" w:hAnsi="Inter" w:cs="Calibri"/>
                <w:b/>
                <w:bCs/>
                <w:sz w:val="18"/>
                <w:szCs w:val="18"/>
                <w:lang w:eastAsia="es-ES"/>
              </w:rPr>
            </w:pPr>
            <w:r w:rsidRPr="0082665C">
              <w:rPr>
                <w:rFonts w:ascii="Inter" w:hAnsi="Inter" w:cs="Calibri"/>
                <w:b/>
                <w:bCs/>
                <w:sz w:val="18"/>
                <w:szCs w:val="18"/>
                <w:lang w:eastAsia="es-ES"/>
              </w:rPr>
              <w:t xml:space="preserve">TOTAL SUMINISTRO DE </w:t>
            </w:r>
            <w:r>
              <w:rPr>
                <w:rFonts w:ascii="Inter" w:hAnsi="Inter" w:cs="Calibri"/>
                <w:b/>
                <w:bCs/>
                <w:sz w:val="18"/>
                <w:szCs w:val="18"/>
                <w:lang w:eastAsia="es-ES"/>
              </w:rPr>
              <w:t>MOBILIARIO URBANO</w:t>
            </w:r>
            <w:r w:rsidRPr="0082665C">
              <w:rPr>
                <w:rFonts w:ascii="Inter" w:hAnsi="Inter" w:cs="Calibri"/>
                <w:b/>
                <w:bCs/>
                <w:sz w:val="18"/>
                <w:szCs w:val="18"/>
                <w:lang w:eastAsia="es-ES"/>
              </w:rPr>
              <w:t xml:space="preserve"> </w:t>
            </w:r>
            <w:r>
              <w:rPr>
                <w:rFonts w:ascii="Inter" w:hAnsi="Inter" w:cs="Calibri"/>
                <w:b/>
                <w:bCs/>
                <w:sz w:val="18"/>
                <w:szCs w:val="18"/>
                <w:lang w:eastAsia="es-ES"/>
              </w:rPr>
              <w:t>(sin IGIC) para el PARQUE DE LAS CHARCAS</w:t>
            </w:r>
            <w:r w:rsidRPr="0082665C">
              <w:rPr>
                <w:rFonts w:ascii="Inter" w:hAnsi="Inter" w:cs="Calibri"/>
                <w:b/>
                <w:bCs/>
                <w:sz w:val="18"/>
                <w:szCs w:val="18"/>
                <w:lang w:eastAsia="es-ES"/>
              </w:rPr>
              <w:t xml:space="preserve"> </w:t>
            </w:r>
          </w:p>
        </w:tc>
        <w:tc>
          <w:tcPr>
            <w:tcW w:w="1418" w:type="dxa"/>
            <w:tcBorders>
              <w:top w:val="single" w:sz="4" w:space="0" w:color="auto"/>
              <w:left w:val="nil"/>
              <w:bottom w:val="single" w:sz="4" w:space="0" w:color="auto"/>
              <w:right w:val="single" w:sz="4" w:space="0" w:color="auto"/>
            </w:tcBorders>
            <w:shd w:val="clear" w:color="000000" w:fill="BFBFBF"/>
            <w:noWrap/>
            <w:vAlign w:val="center"/>
            <w:hideMark/>
          </w:tcPr>
          <w:p w14:paraId="415BE3F7" w14:textId="77777777" w:rsidR="00103FB7" w:rsidRPr="0082665C" w:rsidRDefault="00103FB7" w:rsidP="00B549A6">
            <w:pPr>
              <w:spacing w:before="120" w:after="120"/>
              <w:jc w:val="right"/>
              <w:rPr>
                <w:rFonts w:ascii="Inter" w:hAnsi="Inter"/>
                <w:b/>
                <w:bCs/>
                <w:sz w:val="18"/>
                <w:szCs w:val="18"/>
                <w:lang w:eastAsia="es-ES"/>
              </w:rPr>
            </w:pPr>
            <w:r w:rsidRPr="0082665C">
              <w:rPr>
                <w:rFonts w:ascii="Inter" w:hAnsi="Inter"/>
                <w:b/>
                <w:bCs/>
                <w:sz w:val="18"/>
                <w:szCs w:val="18"/>
                <w:lang w:eastAsia="es-ES"/>
              </w:rPr>
              <w:t>€</w:t>
            </w:r>
          </w:p>
        </w:tc>
      </w:tr>
    </w:tbl>
    <w:p w14:paraId="6745FCA8" w14:textId="77777777" w:rsidR="002672CC" w:rsidRPr="00281874" w:rsidRDefault="002672CC" w:rsidP="002672CC">
      <w:pPr>
        <w:pStyle w:val="Prrafodelista"/>
        <w:numPr>
          <w:ilvl w:val="0"/>
          <w:numId w:val="17"/>
        </w:numPr>
        <w:spacing w:before="240" w:after="120"/>
        <w:jc w:val="both"/>
        <w:rPr>
          <w:rFonts w:ascii="Inter" w:hAnsi="Inter" w:cs="Arial"/>
          <w:b/>
          <w:vanish/>
          <w:sz w:val="22"/>
          <w:szCs w:val="22"/>
          <w:u w:val="single"/>
        </w:rPr>
      </w:pPr>
    </w:p>
    <w:p w14:paraId="02FAB68A" w14:textId="77777777" w:rsidR="002672CC" w:rsidRPr="00281874" w:rsidRDefault="002672CC" w:rsidP="002672CC">
      <w:pPr>
        <w:pStyle w:val="Prrafodelista"/>
        <w:numPr>
          <w:ilvl w:val="0"/>
          <w:numId w:val="17"/>
        </w:numPr>
        <w:spacing w:before="240" w:after="120"/>
        <w:jc w:val="both"/>
        <w:rPr>
          <w:rFonts w:ascii="Inter" w:hAnsi="Inter" w:cs="Arial"/>
          <w:b/>
          <w:vanish/>
          <w:sz w:val="22"/>
          <w:szCs w:val="22"/>
          <w:u w:val="single"/>
        </w:rPr>
      </w:pPr>
    </w:p>
    <w:p w14:paraId="6739891F" w14:textId="77777777" w:rsidR="002672CC" w:rsidRPr="00281874" w:rsidRDefault="002672CC" w:rsidP="002672CC">
      <w:pPr>
        <w:pStyle w:val="Prrafodelista"/>
        <w:numPr>
          <w:ilvl w:val="0"/>
          <w:numId w:val="17"/>
        </w:numPr>
        <w:spacing w:before="240" w:after="120"/>
        <w:jc w:val="both"/>
        <w:rPr>
          <w:rFonts w:ascii="Inter" w:hAnsi="Inter" w:cs="Arial"/>
          <w:b/>
          <w:vanish/>
          <w:sz w:val="22"/>
          <w:szCs w:val="22"/>
          <w:u w:val="single"/>
        </w:rPr>
      </w:pPr>
    </w:p>
    <w:p w14:paraId="254E64EC" w14:textId="77777777" w:rsidR="002672CC" w:rsidRPr="00281874" w:rsidRDefault="002672CC" w:rsidP="002672CC">
      <w:pPr>
        <w:pStyle w:val="Prrafodelista"/>
        <w:numPr>
          <w:ilvl w:val="0"/>
          <w:numId w:val="17"/>
        </w:numPr>
        <w:spacing w:before="240" w:after="120"/>
        <w:jc w:val="both"/>
        <w:rPr>
          <w:rFonts w:ascii="Inter" w:hAnsi="Inter" w:cs="Arial"/>
          <w:b/>
          <w:vanish/>
          <w:sz w:val="22"/>
          <w:szCs w:val="22"/>
          <w:u w:val="single"/>
        </w:rPr>
      </w:pPr>
    </w:p>
    <w:p w14:paraId="4B82897A" w14:textId="77777777" w:rsidR="002672CC" w:rsidRPr="00281874" w:rsidRDefault="002672CC" w:rsidP="002672CC">
      <w:pPr>
        <w:pStyle w:val="Prrafodelista"/>
        <w:numPr>
          <w:ilvl w:val="0"/>
          <w:numId w:val="17"/>
        </w:numPr>
        <w:spacing w:before="240" w:after="120"/>
        <w:jc w:val="both"/>
        <w:rPr>
          <w:rFonts w:ascii="Inter" w:hAnsi="Inter" w:cs="Arial"/>
          <w:b/>
          <w:vanish/>
          <w:sz w:val="22"/>
          <w:szCs w:val="22"/>
          <w:u w:val="single"/>
        </w:rPr>
      </w:pPr>
    </w:p>
    <w:p w14:paraId="69E0DBB1" w14:textId="77777777" w:rsidR="002672CC" w:rsidRPr="00281874" w:rsidRDefault="002672CC" w:rsidP="002672CC">
      <w:pPr>
        <w:pStyle w:val="Prrafodelista"/>
        <w:numPr>
          <w:ilvl w:val="0"/>
          <w:numId w:val="17"/>
        </w:numPr>
        <w:spacing w:before="240" w:after="120"/>
        <w:jc w:val="both"/>
        <w:rPr>
          <w:rFonts w:ascii="Inter" w:hAnsi="Inter" w:cs="Arial"/>
          <w:b/>
          <w:vanish/>
          <w:sz w:val="22"/>
          <w:szCs w:val="22"/>
          <w:u w:val="single"/>
        </w:rPr>
      </w:pPr>
    </w:p>
    <w:p w14:paraId="7259155A" w14:textId="77777777" w:rsidR="002672CC" w:rsidRPr="00281874" w:rsidRDefault="002672CC" w:rsidP="002672CC">
      <w:pPr>
        <w:pStyle w:val="Prrafodelista"/>
        <w:numPr>
          <w:ilvl w:val="0"/>
          <w:numId w:val="17"/>
        </w:numPr>
        <w:spacing w:before="240" w:after="120"/>
        <w:jc w:val="both"/>
        <w:rPr>
          <w:rFonts w:ascii="Inter" w:hAnsi="Inter" w:cs="Arial"/>
          <w:b/>
          <w:vanish/>
          <w:sz w:val="22"/>
          <w:szCs w:val="22"/>
          <w:u w:val="single"/>
        </w:rPr>
      </w:pPr>
    </w:p>
    <w:p w14:paraId="5E9507CB" w14:textId="77777777" w:rsidR="00BA07A4" w:rsidRPr="00281874" w:rsidRDefault="00BA07A4" w:rsidP="002672CC">
      <w:pPr>
        <w:pStyle w:val="Prrafodelista"/>
        <w:numPr>
          <w:ilvl w:val="0"/>
          <w:numId w:val="17"/>
        </w:numPr>
        <w:spacing w:before="240" w:after="120"/>
        <w:ind w:left="771" w:hanging="357"/>
        <w:contextualSpacing w:val="0"/>
        <w:jc w:val="both"/>
        <w:rPr>
          <w:rFonts w:ascii="Inter" w:hAnsi="Inter" w:cs="Arial"/>
          <w:b/>
          <w:sz w:val="22"/>
          <w:szCs w:val="22"/>
          <w:u w:val="single"/>
        </w:rPr>
      </w:pPr>
      <w:r w:rsidRPr="00281874">
        <w:rPr>
          <w:rFonts w:ascii="Inter" w:hAnsi="Inter" w:cs="Arial"/>
          <w:b/>
          <w:sz w:val="22"/>
          <w:szCs w:val="22"/>
          <w:u w:val="single"/>
        </w:rPr>
        <w:t xml:space="preserve">LUGAR </w:t>
      </w:r>
      <w:r w:rsidR="00DC4FE4" w:rsidRPr="00281874">
        <w:rPr>
          <w:rFonts w:ascii="Inter" w:hAnsi="Inter" w:cs="Arial"/>
          <w:b/>
          <w:sz w:val="22"/>
          <w:szCs w:val="22"/>
          <w:u w:val="single"/>
        </w:rPr>
        <w:t xml:space="preserve">Y CONDICIONES DE LAS ENTREGAS </w:t>
      </w:r>
    </w:p>
    <w:p w14:paraId="1658D861" w14:textId="77777777" w:rsidR="00DC4FE4" w:rsidRPr="00281874" w:rsidRDefault="00DC4FE4" w:rsidP="00DC4FE4">
      <w:pPr>
        <w:spacing w:after="120"/>
        <w:ind w:firstLine="624"/>
        <w:jc w:val="both"/>
        <w:rPr>
          <w:rFonts w:ascii="Inter" w:hAnsi="Inter" w:cs="Arial"/>
          <w:sz w:val="22"/>
          <w:szCs w:val="22"/>
        </w:rPr>
      </w:pPr>
      <w:r w:rsidRPr="00281874">
        <w:rPr>
          <w:rFonts w:ascii="Inter" w:hAnsi="Inter" w:cs="Arial"/>
          <w:sz w:val="22"/>
          <w:szCs w:val="22"/>
        </w:rPr>
        <w:t>Los pedidos de suministros se realizarán por parte de Gesplan según necesidades del avance de la obra, y a criterio de Gesplan.</w:t>
      </w:r>
    </w:p>
    <w:p w14:paraId="6971CEB6" w14:textId="77777777" w:rsidR="00795F16" w:rsidRPr="00281874" w:rsidRDefault="00795F16" w:rsidP="00795F16">
      <w:pPr>
        <w:spacing w:after="120"/>
        <w:jc w:val="both"/>
        <w:rPr>
          <w:rFonts w:ascii="Inter" w:hAnsi="Inter" w:cs="Arial"/>
          <w:sz w:val="22"/>
          <w:szCs w:val="22"/>
        </w:rPr>
      </w:pPr>
      <w:r w:rsidRPr="00281874">
        <w:rPr>
          <w:rFonts w:ascii="Inter" w:hAnsi="Inter" w:cs="Arial"/>
          <w:sz w:val="22"/>
          <w:szCs w:val="22"/>
        </w:rPr>
        <w:t>Los suministros se realizarán según necesidades de la obra. A los efectos, dado que la prestación del suministro no tiene carácter de continuidad, sino que está sujeto a cubrir necesidades de forma puntual, el adjudicatario queda condicionado a la solicitud de suministro del material.</w:t>
      </w:r>
    </w:p>
    <w:p w14:paraId="4E141547" w14:textId="77777777" w:rsidR="00091F17" w:rsidRDefault="00C84217" w:rsidP="00DC4FE4">
      <w:pPr>
        <w:spacing w:after="120"/>
        <w:ind w:firstLine="624"/>
        <w:jc w:val="both"/>
        <w:rPr>
          <w:rFonts w:ascii="Inter" w:hAnsi="Inter" w:cs="Arial"/>
          <w:sz w:val="22"/>
          <w:szCs w:val="22"/>
        </w:rPr>
      </w:pPr>
      <w:r w:rsidRPr="00281874">
        <w:rPr>
          <w:rFonts w:ascii="Inter" w:hAnsi="Inter" w:cs="Arial"/>
          <w:sz w:val="22"/>
          <w:szCs w:val="22"/>
        </w:rPr>
        <w:t>Los suministros serán llevados por el adjudicatario al lugar en donde se desarrollan las obras</w:t>
      </w:r>
      <w:r w:rsidR="00091F17" w:rsidRPr="00281874">
        <w:rPr>
          <w:rFonts w:ascii="Inter" w:hAnsi="Inter" w:cs="Arial"/>
          <w:sz w:val="22"/>
          <w:szCs w:val="22"/>
        </w:rPr>
        <w:t>. Al efecto, mencionar que la</w:t>
      </w:r>
      <w:r w:rsidR="00A2256A" w:rsidRPr="00281874">
        <w:rPr>
          <w:rFonts w:ascii="Inter" w:hAnsi="Inter" w:cs="Arial"/>
          <w:sz w:val="22"/>
          <w:szCs w:val="22"/>
        </w:rPr>
        <w:t>s actuacione</w:t>
      </w:r>
      <w:r w:rsidR="00363EFF" w:rsidRPr="00281874">
        <w:rPr>
          <w:rFonts w:ascii="Inter" w:hAnsi="Inter" w:cs="Arial"/>
          <w:sz w:val="22"/>
          <w:szCs w:val="22"/>
        </w:rPr>
        <w:t xml:space="preserve">s se desarrollan en </w:t>
      </w:r>
      <w:r w:rsidR="00103FB7">
        <w:rPr>
          <w:rFonts w:ascii="Inter" w:hAnsi="Inter" w:cs="Arial"/>
          <w:sz w:val="22"/>
          <w:szCs w:val="22"/>
        </w:rPr>
        <w:t>Lugar de La Mejorada</w:t>
      </w:r>
      <w:r w:rsidR="001258A3">
        <w:rPr>
          <w:rFonts w:ascii="Inter" w:hAnsi="Inter" w:cs="Arial"/>
          <w:sz w:val="22"/>
          <w:szCs w:val="22"/>
        </w:rPr>
        <w:t xml:space="preserve"> – Los Pasitos</w:t>
      </w:r>
      <w:r w:rsidR="00103FB7">
        <w:rPr>
          <w:rFonts w:ascii="Inter" w:hAnsi="Inter" w:cs="Arial"/>
          <w:sz w:val="22"/>
          <w:szCs w:val="22"/>
        </w:rPr>
        <w:t xml:space="preserve"> (Campo de Las Charcas) – TM Agaete</w:t>
      </w:r>
    </w:p>
    <w:p w14:paraId="7381139D" w14:textId="77777777" w:rsidR="00DE2459" w:rsidRDefault="00DE2459" w:rsidP="00DC4FE4">
      <w:pPr>
        <w:spacing w:after="120"/>
        <w:ind w:firstLine="624"/>
        <w:jc w:val="both"/>
        <w:rPr>
          <w:rFonts w:ascii="Inter" w:hAnsi="Inter" w:cs="Arial"/>
          <w:sz w:val="22"/>
          <w:szCs w:val="22"/>
        </w:rPr>
      </w:pPr>
    </w:p>
    <w:p w14:paraId="39DA7189" w14:textId="77777777" w:rsidR="00DE2459" w:rsidRDefault="00DE2459" w:rsidP="00DC4FE4">
      <w:pPr>
        <w:spacing w:after="120"/>
        <w:ind w:firstLine="624"/>
        <w:jc w:val="both"/>
        <w:rPr>
          <w:rFonts w:ascii="Inter" w:hAnsi="Inter" w:cs="Arial"/>
          <w:sz w:val="22"/>
          <w:szCs w:val="22"/>
        </w:rPr>
      </w:pPr>
    </w:p>
    <w:p w14:paraId="0C426638" w14:textId="77777777" w:rsidR="00DE2459" w:rsidRDefault="00DE2459" w:rsidP="00DC4FE4">
      <w:pPr>
        <w:spacing w:after="120"/>
        <w:ind w:firstLine="624"/>
        <w:jc w:val="both"/>
        <w:rPr>
          <w:rFonts w:ascii="Inter" w:hAnsi="Inter" w:cs="Arial"/>
          <w:sz w:val="22"/>
          <w:szCs w:val="22"/>
        </w:rPr>
      </w:pPr>
    </w:p>
    <w:p w14:paraId="6A5836D3" w14:textId="77777777" w:rsidR="00DE2459" w:rsidRDefault="00DE2459" w:rsidP="00DC4FE4">
      <w:pPr>
        <w:spacing w:after="120"/>
        <w:ind w:firstLine="624"/>
        <w:jc w:val="both"/>
        <w:rPr>
          <w:rFonts w:ascii="Inter" w:hAnsi="Inter" w:cs="Arial"/>
          <w:sz w:val="22"/>
          <w:szCs w:val="22"/>
        </w:rPr>
      </w:pPr>
    </w:p>
    <w:p w14:paraId="553C3D9A" w14:textId="77777777" w:rsidR="00DE2459" w:rsidRPr="00281874" w:rsidRDefault="00DE2459" w:rsidP="00DC4FE4">
      <w:pPr>
        <w:spacing w:after="120"/>
        <w:ind w:firstLine="624"/>
        <w:jc w:val="both"/>
        <w:rPr>
          <w:rFonts w:ascii="Inter" w:hAnsi="Inter" w:cs="Arial"/>
          <w:sz w:val="22"/>
          <w:szCs w:val="22"/>
        </w:rPr>
      </w:pPr>
    </w:p>
    <w:p w14:paraId="03142DF1" w14:textId="77777777" w:rsidR="00091F17" w:rsidRPr="00281874" w:rsidRDefault="00DE2459" w:rsidP="0007708F">
      <w:pPr>
        <w:pStyle w:val="Prrafodelista"/>
        <w:numPr>
          <w:ilvl w:val="0"/>
          <w:numId w:val="3"/>
        </w:numPr>
        <w:spacing w:after="240"/>
        <w:ind w:left="714" w:hanging="357"/>
        <w:contextualSpacing w:val="0"/>
        <w:jc w:val="both"/>
        <w:rPr>
          <w:rFonts w:ascii="Inter" w:hAnsi="Inter" w:cs="Arial"/>
          <w:bCs/>
          <w:sz w:val="22"/>
          <w:szCs w:val="22"/>
          <w:u w:val="single"/>
          <w:lang w:val="es-ES"/>
        </w:rPr>
      </w:pPr>
      <w:r w:rsidRPr="00DE2459">
        <w:rPr>
          <w:rFonts w:ascii="Inter" w:hAnsi="Inter" w:cs="Arial"/>
          <w:b/>
          <w:bCs/>
          <w:sz w:val="20"/>
          <w:szCs w:val="20"/>
          <w:u w:val="single"/>
        </w:rPr>
        <w:t>ÁREA NATURAL DE RECREO, OCIO, ESPARCIMIENTO Y ZONA MULTIUSOS – PARQUE DE LAS CHARCAS – 2ª FASE</w:t>
      </w:r>
      <w:r w:rsidRPr="00DE2459">
        <w:rPr>
          <w:rFonts w:ascii="Inter" w:hAnsi="Inter" w:cs="Arial"/>
          <w:b/>
          <w:bCs/>
          <w:sz w:val="20"/>
          <w:szCs w:val="20"/>
          <w:u w:val="single"/>
          <w:lang w:val="es-ES"/>
        </w:rPr>
        <w:t xml:space="preserve"> </w:t>
      </w:r>
      <w:r>
        <w:rPr>
          <w:rFonts w:ascii="Inter" w:hAnsi="Inter" w:cs="Arial"/>
          <w:b/>
          <w:bCs/>
          <w:sz w:val="20"/>
          <w:szCs w:val="20"/>
          <w:u w:val="single"/>
          <w:lang w:val="es-ES"/>
        </w:rPr>
        <w:t xml:space="preserve"> </w:t>
      </w:r>
      <w:r w:rsidR="00091F17" w:rsidRPr="00281874">
        <w:rPr>
          <w:rFonts w:ascii="Inter" w:hAnsi="Inter" w:cs="Arial"/>
          <w:bCs/>
          <w:sz w:val="20"/>
          <w:szCs w:val="20"/>
          <w:u w:val="single"/>
          <w:lang w:val="es-ES"/>
        </w:rPr>
        <w:t xml:space="preserve">(T.M. </w:t>
      </w:r>
      <w:r w:rsidR="00B16640" w:rsidRPr="00281874">
        <w:rPr>
          <w:rFonts w:ascii="Inter" w:hAnsi="Inter" w:cs="Arial"/>
          <w:bCs/>
          <w:sz w:val="20"/>
          <w:szCs w:val="20"/>
          <w:u w:val="single"/>
          <w:lang w:val="es-ES"/>
        </w:rPr>
        <w:t>de A</w:t>
      </w:r>
      <w:r>
        <w:rPr>
          <w:rFonts w:ascii="Inter" w:hAnsi="Inter" w:cs="Arial"/>
          <w:bCs/>
          <w:sz w:val="20"/>
          <w:szCs w:val="20"/>
          <w:u w:val="single"/>
          <w:lang w:val="es-ES"/>
        </w:rPr>
        <w:t>gaete</w:t>
      </w:r>
      <w:r w:rsidR="00091F17" w:rsidRPr="00281874">
        <w:rPr>
          <w:rFonts w:ascii="Inter" w:hAnsi="Inter" w:cs="Arial"/>
          <w:bCs/>
          <w:sz w:val="22"/>
          <w:szCs w:val="22"/>
          <w:u w:val="single"/>
          <w:lang w:val="es-ES"/>
        </w:rPr>
        <w:t>)</w:t>
      </w:r>
    </w:p>
    <w:p w14:paraId="383326BB" w14:textId="77777777" w:rsidR="00091F17" w:rsidRPr="00281874" w:rsidRDefault="00017002" w:rsidP="000634E8">
      <w:pPr>
        <w:spacing w:after="120"/>
        <w:jc w:val="center"/>
        <w:rPr>
          <w:rFonts w:ascii="Inter" w:hAnsi="Inter" w:cs="Arial"/>
          <w:bCs/>
          <w:sz w:val="22"/>
          <w:szCs w:val="22"/>
          <w:u w:val="single"/>
          <w:lang w:val="es-ES"/>
        </w:rPr>
      </w:pPr>
      <w:r w:rsidRPr="00281874">
        <w:rPr>
          <w:rFonts w:ascii="Inter" w:hAnsi="Inter" w:cs="Arial"/>
          <w:bCs/>
          <w:noProof/>
          <w:sz w:val="22"/>
          <w:szCs w:val="22"/>
          <w:lang w:val="es-ES" w:eastAsia="es-ES"/>
        </w:rPr>
        <w:drawing>
          <wp:inline distT="0" distB="0" distL="0" distR="0" wp14:anchorId="5C792E56" wp14:editId="2FF383DE">
            <wp:extent cx="4447744" cy="3754406"/>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tretch>
                      <a:fillRect/>
                    </a:stretch>
                  </pic:blipFill>
                  <pic:spPr bwMode="auto">
                    <a:xfrm>
                      <a:off x="0" y="0"/>
                      <a:ext cx="4452134" cy="3758112"/>
                    </a:xfrm>
                    <a:prstGeom prst="rect">
                      <a:avLst/>
                    </a:prstGeom>
                    <a:noFill/>
                    <a:ln w="9525">
                      <a:noFill/>
                      <a:miter lim="800000"/>
                      <a:headEnd/>
                      <a:tailEnd/>
                    </a:ln>
                  </pic:spPr>
                </pic:pic>
              </a:graphicData>
            </a:graphic>
          </wp:inline>
        </w:drawing>
      </w:r>
    </w:p>
    <w:p w14:paraId="1D61A5E9" w14:textId="77777777" w:rsidR="00091F17" w:rsidRPr="0007708F" w:rsidRDefault="001258A3" w:rsidP="0007708F">
      <w:pPr>
        <w:spacing w:after="360"/>
        <w:jc w:val="center"/>
        <w:rPr>
          <w:rFonts w:ascii="Inter" w:hAnsi="Inter"/>
          <w:sz w:val="14"/>
          <w:szCs w:val="14"/>
        </w:rPr>
      </w:pPr>
      <w:r>
        <w:rPr>
          <w:rFonts w:ascii="Inter" w:hAnsi="Inter" w:cs="Arial"/>
          <w:bCs/>
          <w:sz w:val="14"/>
          <w:szCs w:val="14"/>
          <w:lang w:val="es-ES"/>
        </w:rPr>
        <w:t xml:space="preserve">Localización </w:t>
      </w:r>
      <w:r w:rsidR="00091F17" w:rsidRPr="00281874">
        <w:rPr>
          <w:rFonts w:ascii="Inter" w:hAnsi="Inter" w:cs="Arial"/>
          <w:bCs/>
          <w:sz w:val="14"/>
          <w:szCs w:val="14"/>
          <w:lang w:val="es-ES"/>
        </w:rPr>
        <w:t xml:space="preserve"> </w:t>
      </w:r>
      <w:r w:rsidR="00103FB7" w:rsidRPr="00103FB7">
        <w:rPr>
          <w:rFonts w:ascii="Inter" w:hAnsi="Inter" w:cs="Arial"/>
          <w:b/>
          <w:bCs/>
          <w:sz w:val="14"/>
          <w:szCs w:val="14"/>
        </w:rPr>
        <w:t>Lugar La Mejora</w:t>
      </w:r>
      <w:r>
        <w:rPr>
          <w:rFonts w:ascii="Inter" w:hAnsi="Inter" w:cs="Arial"/>
          <w:b/>
          <w:bCs/>
          <w:sz w:val="14"/>
          <w:szCs w:val="14"/>
        </w:rPr>
        <w:t xml:space="preserve"> (Los Pasitos)</w:t>
      </w:r>
      <w:r w:rsidR="00103FB7" w:rsidRPr="00103FB7">
        <w:rPr>
          <w:rFonts w:ascii="Inter" w:hAnsi="Inter" w:cs="Arial"/>
          <w:b/>
          <w:bCs/>
          <w:sz w:val="14"/>
          <w:szCs w:val="14"/>
          <w:lang w:val="es-ES"/>
        </w:rPr>
        <w:t xml:space="preserve"> </w:t>
      </w:r>
      <w:r w:rsidR="00EF0D86" w:rsidRPr="00281874">
        <w:rPr>
          <w:rFonts w:ascii="Inter" w:hAnsi="Inter" w:cs="Arial"/>
          <w:bCs/>
          <w:sz w:val="14"/>
          <w:szCs w:val="14"/>
          <w:lang w:val="es-ES"/>
        </w:rPr>
        <w:t>(</w:t>
      </w:r>
      <w:r w:rsidR="0007708F" w:rsidRPr="0007708F">
        <w:rPr>
          <w:rFonts w:ascii="Inter" w:hAnsi="Inter"/>
          <w:sz w:val="14"/>
          <w:szCs w:val="14"/>
        </w:rPr>
        <w:t>28°04'44.3"N 15°40'12.6"W</w:t>
      </w:r>
      <w:r w:rsidR="0007708F">
        <w:rPr>
          <w:rFonts w:ascii="Inter" w:hAnsi="Inter"/>
          <w:sz w:val="14"/>
          <w:szCs w:val="14"/>
        </w:rPr>
        <w:t>)</w:t>
      </w:r>
    </w:p>
    <w:p w14:paraId="46269B2F" w14:textId="77777777" w:rsidR="00DC4FE4" w:rsidRPr="00281874" w:rsidRDefault="00DC4FE4" w:rsidP="00DC4FE4">
      <w:pPr>
        <w:spacing w:after="120"/>
        <w:jc w:val="center"/>
        <w:rPr>
          <w:rFonts w:ascii="Inter" w:hAnsi="Inter" w:cs="Arial"/>
          <w:sz w:val="22"/>
          <w:szCs w:val="22"/>
          <w:lang w:val="es-ES"/>
        </w:rPr>
      </w:pPr>
      <w:r w:rsidRPr="00281874">
        <w:rPr>
          <w:rFonts w:ascii="Inter" w:hAnsi="Inter" w:cs="Arial"/>
          <w:sz w:val="22"/>
          <w:szCs w:val="22"/>
          <w:lang w:val="es-ES"/>
        </w:rPr>
        <w:t xml:space="preserve">En las Palmas de Gran Canaria, a </w:t>
      </w:r>
      <w:r w:rsidR="00786B64" w:rsidRPr="00281874">
        <w:rPr>
          <w:rFonts w:ascii="Inter" w:hAnsi="Inter" w:cs="Arial"/>
          <w:sz w:val="22"/>
          <w:szCs w:val="22"/>
          <w:lang w:val="es-ES"/>
        </w:rPr>
        <w:t>fecha de la firma electrónica</w:t>
      </w:r>
    </w:p>
    <w:sectPr w:rsidR="00DC4FE4" w:rsidRPr="00281874" w:rsidSect="00281874">
      <w:headerReference w:type="default" r:id="rId14"/>
      <w:footerReference w:type="default" r:id="rId15"/>
      <w:pgSz w:w="11900" w:h="16840"/>
      <w:pgMar w:top="1529" w:right="1134" w:bottom="2127" w:left="1701" w:header="709" w:footer="69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CC55E" w14:textId="77777777" w:rsidR="007C2DF9" w:rsidRDefault="007C2DF9">
      <w:r>
        <w:separator/>
      </w:r>
    </w:p>
  </w:endnote>
  <w:endnote w:type="continuationSeparator" w:id="0">
    <w:p w14:paraId="52F7D2DC" w14:textId="77777777" w:rsidR="007C2DF9" w:rsidRDefault="007C2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w:panose1 w:val="02000504050000020004"/>
    <w:charset w:val="00"/>
    <w:family w:val="auto"/>
    <w:pitch w:val="variable"/>
    <w:sig w:usb0="800000A7" w:usb1="00000000" w:usb2="00000000" w:usb3="00000000" w:csb0="00000009"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57 Condensed">
    <w:panose1 w:val="00000000000000000000"/>
    <w:charset w:val="00"/>
    <w:family w:val="auto"/>
    <w:notTrueType/>
    <w:pitch w:val="variable"/>
    <w:sig w:usb0="00000003" w:usb1="00000000"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nter">
    <w:panose1 w:val="02000503000000020004"/>
    <w:charset w:val="00"/>
    <w:family w:val="auto"/>
    <w:pitch w:val="variable"/>
    <w:sig w:usb0="E00002FF" w:usb1="1200A1FF" w:usb2="00000001" w:usb3="00000000" w:csb0="0000019F" w:csb1="00000000"/>
  </w:font>
  <w:font w:name="ArialNarrow">
    <w:altName w:val="MS Gothic"/>
    <w:panose1 w:val="00000000000000000000"/>
    <w:charset w:val="00"/>
    <w:family w:val="swiss"/>
    <w:notTrueType/>
    <w:pitch w:val="default"/>
    <w:sig w:usb0="00000003" w:usb1="08070000" w:usb2="00000010" w:usb3="00000000" w:csb0="00020001" w:csb1="00000000"/>
  </w:font>
  <w:font w:name="MS Shell Dlg 2">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0291330"/>
      <w:docPartObj>
        <w:docPartGallery w:val="Page Numbers (Bottom of Page)"/>
        <w:docPartUnique/>
      </w:docPartObj>
    </w:sdtPr>
    <w:sdtEndPr>
      <w:rPr>
        <w:rFonts w:asciiTheme="minorHAnsi" w:hAnsiTheme="minorHAnsi" w:cstheme="minorHAnsi"/>
        <w:sz w:val="18"/>
        <w:szCs w:val="18"/>
      </w:rPr>
    </w:sdtEndPr>
    <w:sdtContent>
      <w:sdt>
        <w:sdtPr>
          <w:rPr>
            <w:rFonts w:asciiTheme="minorHAnsi" w:hAnsiTheme="minorHAnsi" w:cstheme="minorHAnsi"/>
            <w:sz w:val="18"/>
            <w:szCs w:val="18"/>
          </w:rPr>
          <w:id w:val="1660291331"/>
          <w:docPartObj>
            <w:docPartGallery w:val="Page Numbers (Top of Page)"/>
            <w:docPartUnique/>
          </w:docPartObj>
        </w:sdtPr>
        <w:sdtEndPr/>
        <w:sdtContent>
          <w:p w14:paraId="56F1E578" w14:textId="508BDC8C" w:rsidR="00327D44" w:rsidRPr="00BD6D4D" w:rsidRDefault="00EB3006" w:rsidP="00BD6D4D">
            <w:pPr>
              <w:pStyle w:val="Piedepgina"/>
              <w:jc w:val="right"/>
              <w:rPr>
                <w:rFonts w:asciiTheme="minorHAnsi" w:hAnsiTheme="minorHAnsi" w:cstheme="minorHAnsi"/>
                <w:sz w:val="18"/>
                <w:szCs w:val="18"/>
              </w:rPr>
            </w:pPr>
            <w:r>
              <w:rPr>
                <w:noProof/>
                <w:lang w:val="es-ES" w:eastAsia="es-ES"/>
              </w:rPr>
              <mc:AlternateContent>
                <mc:Choice Requires="wps">
                  <w:drawing>
                    <wp:anchor distT="0" distB="0" distL="114300" distR="114300" simplePos="0" relativeHeight="251668480" behindDoc="0" locked="0" layoutInCell="1" allowOverlap="1" wp14:anchorId="12808CAD" wp14:editId="14CE7C86">
                      <wp:simplePos x="0" y="0"/>
                      <wp:positionH relativeFrom="column">
                        <wp:posOffset>993140</wp:posOffset>
                      </wp:positionH>
                      <wp:positionV relativeFrom="paragraph">
                        <wp:posOffset>165735</wp:posOffset>
                      </wp:positionV>
                      <wp:extent cx="2653665" cy="0"/>
                      <wp:effectExtent l="6350" t="13335" r="6985" b="5715"/>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3665" cy="0"/>
                              </a:xfrm>
                              <a:prstGeom prst="straightConnector1">
                                <a:avLst/>
                              </a:prstGeom>
                              <a:noFill/>
                              <a:ln w="9525">
                                <a:solidFill>
                                  <a:schemeClr val="bg1">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503266" id="_x0000_t32" coordsize="21600,21600" o:spt="32" o:oned="t" path="m,l21600,21600e" filled="f">
                      <v:path arrowok="t" fillok="f" o:connecttype="none"/>
                      <o:lock v:ext="edit" shapetype="t"/>
                    </v:shapetype>
                    <v:shape id="AutoShape 8" o:spid="_x0000_s1026" type="#_x0000_t32" style="position:absolute;margin-left:78.2pt;margin-top:13.05pt;width:208.9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" strokecolor="#bfbfbf [2412]"/>
                  </w:pict>
                </mc:Fallback>
              </mc:AlternateContent>
            </w:r>
            <w:r>
              <w:rPr>
                <w:noProof/>
                <w:lang w:val="es-ES" w:eastAsia="es-ES"/>
              </w:rPr>
              <mc:AlternateContent>
                <mc:Choice Requires="wps">
                  <w:drawing>
                    <wp:anchor distT="45720" distB="45720" distL="114300" distR="114300" simplePos="0" relativeHeight="251667456" behindDoc="0" locked="0" layoutInCell="1" allowOverlap="1" wp14:anchorId="68A191D3" wp14:editId="2410153A">
                      <wp:simplePos x="0" y="0"/>
                      <wp:positionH relativeFrom="column">
                        <wp:posOffset>892810</wp:posOffset>
                      </wp:positionH>
                      <wp:positionV relativeFrom="paragraph">
                        <wp:posOffset>137795</wp:posOffset>
                      </wp:positionV>
                      <wp:extent cx="3832225" cy="779145"/>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2225" cy="779145"/>
                              </a:xfrm>
                              <a:prstGeom prst="rect">
                                <a:avLst/>
                              </a:prstGeom>
                              <a:solidFill>
                                <a:srgbClr val="FFFFFF"/>
                              </a:solidFill>
                              <a:ln w="9525">
                                <a:noFill/>
                                <a:miter lim="800000"/>
                                <a:headEnd/>
                                <a:tailEnd/>
                              </a:ln>
                            </wps:spPr>
                            <wps:txbx>
                              <w:txbxContent>
                                <w:p w14:paraId="00C7067F" w14:textId="77777777" w:rsidR="00327D44" w:rsidRPr="00281874" w:rsidRDefault="00327D44" w:rsidP="00281874">
                                  <w:pPr>
                                    <w:rPr>
                                      <w:rFonts w:ascii="Inter" w:hAnsi="Inter"/>
                                      <w:color w:val="A6A6A6" w:themeColor="background1" w:themeShade="A6"/>
                                      <w:sz w:val="16"/>
                                      <w:szCs w:val="16"/>
                                    </w:rPr>
                                  </w:pPr>
                                  <w:r w:rsidRPr="00281874">
                                    <w:rPr>
                                      <w:rFonts w:ascii="Inter" w:hAnsi="Inter"/>
                                      <w:color w:val="A6A6A6" w:themeColor="background1" w:themeShade="A6"/>
                                      <w:sz w:val="16"/>
                                      <w:szCs w:val="16"/>
                                    </w:rPr>
                                    <w:t>Gestión y Planeamiento Territorial y Medioambiental S.A.</w:t>
                                  </w:r>
                                </w:p>
                                <w:p w14:paraId="6E50DDD9" w14:textId="77777777" w:rsidR="00327D44" w:rsidRPr="00281874" w:rsidRDefault="00327D44" w:rsidP="00281874">
                                  <w:pPr>
                                    <w:rPr>
                                      <w:rFonts w:ascii="Inter" w:hAnsi="Inter"/>
                                      <w:color w:val="A6A6A6" w:themeColor="background1" w:themeShade="A6"/>
                                      <w:sz w:val="16"/>
                                      <w:szCs w:val="16"/>
                                    </w:rPr>
                                  </w:pPr>
                                  <w:r w:rsidRPr="00281874">
                                    <w:rPr>
                                      <w:rFonts w:ascii="Inter" w:hAnsi="Inter"/>
                                      <w:color w:val="A6A6A6" w:themeColor="background1" w:themeShade="A6"/>
                                      <w:sz w:val="16"/>
                                      <w:szCs w:val="16"/>
                                    </w:rPr>
                                    <w:t xml:space="preserve">Calle León y Castillo 54-Bajo 35003, </w:t>
                                  </w:r>
                                </w:p>
                                <w:p w14:paraId="2F5BB204" w14:textId="77777777" w:rsidR="00327D44" w:rsidRPr="00281874" w:rsidRDefault="00327D44" w:rsidP="00281874">
                                  <w:pPr>
                                    <w:rPr>
                                      <w:rFonts w:ascii="Inter" w:hAnsi="Inter"/>
                                      <w:color w:val="A6A6A6" w:themeColor="background1" w:themeShade="A6"/>
                                      <w:sz w:val="16"/>
                                      <w:szCs w:val="16"/>
                                    </w:rPr>
                                  </w:pPr>
                                  <w:r w:rsidRPr="00281874">
                                    <w:rPr>
                                      <w:rFonts w:ascii="Inter" w:hAnsi="Inter"/>
                                      <w:color w:val="A6A6A6" w:themeColor="background1" w:themeShade="A6"/>
                                      <w:sz w:val="16"/>
                                      <w:szCs w:val="16"/>
                                    </w:rPr>
                                    <w:t>Las Palmas de Gran Canaria.</w:t>
                                  </w:r>
                                </w:p>
                                <w:p w14:paraId="6BC8FCEC" w14:textId="77777777" w:rsidR="00327D44" w:rsidRPr="00281874" w:rsidRDefault="00327D44" w:rsidP="00281874">
                                  <w:pPr>
                                    <w:rPr>
                                      <w:rFonts w:ascii="Inter" w:hAnsi="Inter"/>
                                      <w:color w:val="A6A6A6" w:themeColor="background1" w:themeShade="A6"/>
                                      <w:sz w:val="16"/>
                                      <w:szCs w:val="16"/>
                                    </w:rPr>
                                  </w:pPr>
                                  <w:r w:rsidRPr="00281874">
                                    <w:rPr>
                                      <w:rFonts w:ascii="Inter" w:hAnsi="Inter"/>
                                      <w:color w:val="A6A6A6" w:themeColor="background1" w:themeShade="A6"/>
                                      <w:sz w:val="16"/>
                                      <w:szCs w:val="16"/>
                                    </w:rPr>
                                    <w:t>CIF: A38279972</w:t>
                                  </w:r>
                                </w:p>
                                <w:p w14:paraId="189BCFCA" w14:textId="77777777" w:rsidR="00327D44" w:rsidRPr="00281874" w:rsidRDefault="00327D44" w:rsidP="00281874">
                                  <w:pPr>
                                    <w:rPr>
                                      <w:rFonts w:ascii="Inter" w:hAnsi="Inter"/>
                                      <w:color w:val="A6A6A6" w:themeColor="background1" w:themeShade="A6"/>
                                      <w:sz w:val="16"/>
                                      <w:szCs w:val="16"/>
                                    </w:rPr>
                                  </w:pPr>
                                  <w:r w:rsidRPr="00281874">
                                    <w:rPr>
                                      <w:rFonts w:ascii="Inter" w:hAnsi="Inter"/>
                                      <w:color w:val="A6A6A6" w:themeColor="background1" w:themeShade="A6"/>
                                      <w:sz w:val="16"/>
                                      <w:szCs w:val="16"/>
                                    </w:rPr>
                                    <w:t>Telf.: 928 301 150 | www.gesplan.es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A191D3" id="_x0000_t202" coordsize="21600,21600" o:spt="202" path="m,l,21600r21600,l21600,xe">
                      <v:stroke joinstyle="miter"/>
                      <v:path gradientshapeok="t" o:connecttype="rect"/>
                    </v:shapetype>
                    <v:shape id="Cuadro de texto 2" o:spid="_x0000_s1028" type="#_x0000_t202" style="position:absolute;left:0;text-align:left;margin-left:70.3pt;margin-top:10.85pt;width:301.75pt;height:61.3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" stroked="f">
                      <v:textbox>
                        <w:txbxContent>
                          <w:p w14:paraId="00C7067F" w14:textId="77777777" w:rsidR="00327D44" w:rsidRPr="00281874" w:rsidRDefault="00327D44" w:rsidP="00281874">
                            <w:pPr>
                              <w:rPr>
                                <w:rFonts w:ascii="Inter" w:hAnsi="Inter"/>
                                <w:color w:val="A6A6A6" w:themeColor="background1" w:themeShade="A6"/>
                                <w:sz w:val="16"/>
                                <w:szCs w:val="16"/>
                              </w:rPr>
                            </w:pPr>
                            <w:r w:rsidRPr="00281874">
                              <w:rPr>
                                <w:rFonts w:ascii="Inter" w:hAnsi="Inter"/>
                                <w:color w:val="A6A6A6" w:themeColor="background1" w:themeShade="A6"/>
                                <w:sz w:val="16"/>
                                <w:szCs w:val="16"/>
                              </w:rPr>
                              <w:t>Gestión y Planeamiento Territorial y Medioambiental S.A.</w:t>
                            </w:r>
                          </w:p>
                          <w:p w14:paraId="6E50DDD9" w14:textId="77777777" w:rsidR="00327D44" w:rsidRPr="00281874" w:rsidRDefault="00327D44" w:rsidP="00281874">
                            <w:pPr>
                              <w:rPr>
                                <w:rFonts w:ascii="Inter" w:hAnsi="Inter"/>
                                <w:color w:val="A6A6A6" w:themeColor="background1" w:themeShade="A6"/>
                                <w:sz w:val="16"/>
                                <w:szCs w:val="16"/>
                              </w:rPr>
                            </w:pPr>
                            <w:r w:rsidRPr="00281874">
                              <w:rPr>
                                <w:rFonts w:ascii="Inter" w:hAnsi="Inter"/>
                                <w:color w:val="A6A6A6" w:themeColor="background1" w:themeShade="A6"/>
                                <w:sz w:val="16"/>
                                <w:szCs w:val="16"/>
                              </w:rPr>
                              <w:t xml:space="preserve">Calle León y Castillo 54-Bajo 35003, </w:t>
                            </w:r>
                          </w:p>
                          <w:p w14:paraId="2F5BB204" w14:textId="77777777" w:rsidR="00327D44" w:rsidRPr="00281874" w:rsidRDefault="00327D44" w:rsidP="00281874">
                            <w:pPr>
                              <w:rPr>
                                <w:rFonts w:ascii="Inter" w:hAnsi="Inter"/>
                                <w:color w:val="A6A6A6" w:themeColor="background1" w:themeShade="A6"/>
                                <w:sz w:val="16"/>
                                <w:szCs w:val="16"/>
                              </w:rPr>
                            </w:pPr>
                            <w:r w:rsidRPr="00281874">
                              <w:rPr>
                                <w:rFonts w:ascii="Inter" w:hAnsi="Inter"/>
                                <w:color w:val="A6A6A6" w:themeColor="background1" w:themeShade="A6"/>
                                <w:sz w:val="16"/>
                                <w:szCs w:val="16"/>
                              </w:rPr>
                              <w:t>Las Palmas de Gran Canaria.</w:t>
                            </w:r>
                          </w:p>
                          <w:p w14:paraId="6BC8FCEC" w14:textId="77777777" w:rsidR="00327D44" w:rsidRPr="00281874" w:rsidRDefault="00327D44" w:rsidP="00281874">
                            <w:pPr>
                              <w:rPr>
                                <w:rFonts w:ascii="Inter" w:hAnsi="Inter"/>
                                <w:color w:val="A6A6A6" w:themeColor="background1" w:themeShade="A6"/>
                                <w:sz w:val="16"/>
                                <w:szCs w:val="16"/>
                              </w:rPr>
                            </w:pPr>
                            <w:r w:rsidRPr="00281874">
                              <w:rPr>
                                <w:rFonts w:ascii="Inter" w:hAnsi="Inter"/>
                                <w:color w:val="A6A6A6" w:themeColor="background1" w:themeShade="A6"/>
                                <w:sz w:val="16"/>
                                <w:szCs w:val="16"/>
                              </w:rPr>
                              <w:t>CIF: A38279972</w:t>
                            </w:r>
                          </w:p>
                          <w:p w14:paraId="189BCFCA" w14:textId="77777777" w:rsidR="00327D44" w:rsidRPr="00281874" w:rsidRDefault="00327D44" w:rsidP="00281874">
                            <w:pPr>
                              <w:rPr>
                                <w:rFonts w:ascii="Inter" w:hAnsi="Inter"/>
                                <w:color w:val="A6A6A6" w:themeColor="background1" w:themeShade="A6"/>
                                <w:sz w:val="16"/>
                                <w:szCs w:val="16"/>
                              </w:rPr>
                            </w:pPr>
                            <w:r w:rsidRPr="00281874">
                              <w:rPr>
                                <w:rFonts w:ascii="Inter" w:hAnsi="Inter"/>
                                <w:color w:val="A6A6A6" w:themeColor="background1" w:themeShade="A6"/>
                                <w:sz w:val="16"/>
                                <w:szCs w:val="16"/>
                              </w:rPr>
                              <w:t>Telf.: 928 301 150 | www.gesplan.es</w:t>
                            </w:r>
                          </w:p>
                        </w:txbxContent>
                      </v:textbox>
                      <w10:wrap type="square"/>
                    </v:shape>
                  </w:pict>
                </mc:Fallback>
              </mc:AlternateContent>
            </w:r>
            <w:r w:rsidR="00327D44" w:rsidRPr="00BD6D4D">
              <w:rPr>
                <w:rFonts w:asciiTheme="minorHAnsi" w:hAnsiTheme="minorHAnsi" w:cstheme="minorHAnsi"/>
                <w:sz w:val="18"/>
                <w:szCs w:val="18"/>
              </w:rPr>
              <w:t xml:space="preserve">Página </w:t>
            </w:r>
            <w:r w:rsidR="00CA6092" w:rsidRPr="00BD6D4D">
              <w:rPr>
                <w:rFonts w:asciiTheme="minorHAnsi" w:hAnsiTheme="minorHAnsi" w:cstheme="minorHAnsi"/>
                <w:b/>
                <w:sz w:val="18"/>
                <w:szCs w:val="18"/>
              </w:rPr>
              <w:fldChar w:fldCharType="begin"/>
            </w:r>
            <w:r w:rsidR="00327D44" w:rsidRPr="00BD6D4D">
              <w:rPr>
                <w:rFonts w:asciiTheme="minorHAnsi" w:hAnsiTheme="minorHAnsi" w:cstheme="minorHAnsi"/>
                <w:b/>
                <w:sz w:val="18"/>
                <w:szCs w:val="18"/>
              </w:rPr>
              <w:instrText>PAGE</w:instrText>
            </w:r>
            <w:r w:rsidR="00CA6092" w:rsidRPr="00BD6D4D">
              <w:rPr>
                <w:rFonts w:asciiTheme="minorHAnsi" w:hAnsiTheme="minorHAnsi" w:cstheme="minorHAnsi"/>
                <w:b/>
                <w:sz w:val="18"/>
                <w:szCs w:val="18"/>
              </w:rPr>
              <w:fldChar w:fldCharType="separate"/>
            </w:r>
            <w:r w:rsidR="00C63CAD">
              <w:rPr>
                <w:rFonts w:asciiTheme="minorHAnsi" w:hAnsiTheme="minorHAnsi" w:cstheme="minorHAnsi"/>
                <w:b/>
                <w:noProof/>
                <w:sz w:val="18"/>
                <w:szCs w:val="18"/>
              </w:rPr>
              <w:t>14</w:t>
            </w:r>
            <w:r w:rsidR="00CA6092" w:rsidRPr="00BD6D4D">
              <w:rPr>
                <w:rFonts w:asciiTheme="minorHAnsi" w:hAnsiTheme="minorHAnsi" w:cstheme="minorHAnsi"/>
                <w:b/>
                <w:sz w:val="18"/>
                <w:szCs w:val="18"/>
              </w:rPr>
              <w:fldChar w:fldCharType="end"/>
            </w:r>
            <w:r w:rsidR="00327D44" w:rsidRPr="00BD6D4D">
              <w:rPr>
                <w:rFonts w:asciiTheme="minorHAnsi" w:hAnsiTheme="minorHAnsi" w:cstheme="minorHAnsi"/>
                <w:sz w:val="18"/>
                <w:szCs w:val="18"/>
              </w:rPr>
              <w:t xml:space="preserve"> de </w:t>
            </w:r>
            <w:r w:rsidR="00CA6092" w:rsidRPr="00BD6D4D">
              <w:rPr>
                <w:rFonts w:asciiTheme="minorHAnsi" w:hAnsiTheme="minorHAnsi" w:cstheme="minorHAnsi"/>
                <w:b/>
                <w:sz w:val="18"/>
                <w:szCs w:val="18"/>
              </w:rPr>
              <w:fldChar w:fldCharType="begin"/>
            </w:r>
            <w:r w:rsidR="00327D44" w:rsidRPr="00BD6D4D">
              <w:rPr>
                <w:rFonts w:asciiTheme="minorHAnsi" w:hAnsiTheme="minorHAnsi" w:cstheme="minorHAnsi"/>
                <w:b/>
                <w:sz w:val="18"/>
                <w:szCs w:val="18"/>
              </w:rPr>
              <w:instrText>NUMPAGES</w:instrText>
            </w:r>
            <w:r w:rsidR="00CA6092" w:rsidRPr="00BD6D4D">
              <w:rPr>
                <w:rFonts w:asciiTheme="minorHAnsi" w:hAnsiTheme="minorHAnsi" w:cstheme="minorHAnsi"/>
                <w:b/>
                <w:sz w:val="18"/>
                <w:szCs w:val="18"/>
              </w:rPr>
              <w:fldChar w:fldCharType="separate"/>
            </w:r>
            <w:r w:rsidR="00C63CAD">
              <w:rPr>
                <w:rFonts w:asciiTheme="minorHAnsi" w:hAnsiTheme="minorHAnsi" w:cstheme="minorHAnsi"/>
                <w:b/>
                <w:noProof/>
                <w:sz w:val="18"/>
                <w:szCs w:val="18"/>
              </w:rPr>
              <w:t>14</w:t>
            </w:r>
            <w:r w:rsidR="00CA6092" w:rsidRPr="00BD6D4D">
              <w:rPr>
                <w:rFonts w:asciiTheme="minorHAnsi" w:hAnsiTheme="minorHAnsi" w:cstheme="minorHAnsi"/>
                <w:b/>
                <w:sz w:val="18"/>
                <w:szCs w:val="18"/>
              </w:rPr>
              <w:fldChar w:fldCharType="end"/>
            </w:r>
          </w:p>
        </w:sdtContent>
      </w:sdt>
    </w:sdtContent>
  </w:sdt>
  <w:p w14:paraId="18FD1F76" w14:textId="77777777" w:rsidR="00327D44" w:rsidRDefault="00327D44" w:rsidP="00BD6D4D">
    <w:pPr>
      <w:pStyle w:val="Piedepgina"/>
    </w:pPr>
    <w:r>
      <w:rPr>
        <w:noProof/>
        <w:lang w:val="es-ES" w:eastAsia="es-ES"/>
      </w:rPr>
      <w:drawing>
        <wp:inline distT="0" distB="0" distL="0" distR="0" wp14:anchorId="196448B6" wp14:editId="374627AA">
          <wp:extent cx="671033" cy="708660"/>
          <wp:effectExtent l="19050" t="0" r="0" b="0"/>
          <wp:docPr id="3" name="2 Imagen" descr="footer-gesplan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gesplan01.jpg"/>
                  <pic:cNvPicPr/>
                </pic:nvPicPr>
                <pic:blipFill>
                  <a:blip r:embed="rId1"/>
                  <a:stretch>
                    <a:fillRect/>
                  </a:stretch>
                </pic:blipFill>
                <pic:spPr>
                  <a:xfrm>
                    <a:off x="0" y="0"/>
                    <a:ext cx="672657" cy="71037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EE5A05" w14:textId="77777777" w:rsidR="007C2DF9" w:rsidRDefault="007C2DF9">
      <w:r>
        <w:separator/>
      </w:r>
    </w:p>
  </w:footnote>
  <w:footnote w:type="continuationSeparator" w:id="0">
    <w:p w14:paraId="67CA0B01" w14:textId="77777777" w:rsidR="007C2DF9" w:rsidRDefault="007C2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AF2DE" w14:textId="77777777" w:rsidR="00327D44" w:rsidRDefault="00327D44" w:rsidP="004B5F14">
    <w:pPr>
      <w:pStyle w:val="Encabezado"/>
      <w:ind w:left="-993"/>
    </w:pPr>
    <w:r>
      <w:rPr>
        <w:noProof/>
        <w:lang w:val="es-ES" w:eastAsia="es-ES"/>
      </w:rPr>
      <w:drawing>
        <wp:anchor distT="0" distB="0" distL="133350" distR="114300" simplePos="0" relativeHeight="251666432" behindDoc="0" locked="0" layoutInCell="1" allowOverlap="1" wp14:anchorId="4F32B77E" wp14:editId="67B63590">
          <wp:simplePos x="0" y="0"/>
          <wp:positionH relativeFrom="column">
            <wp:posOffset>4944745</wp:posOffset>
          </wp:positionH>
          <wp:positionV relativeFrom="paragraph">
            <wp:posOffset>-263525</wp:posOffset>
          </wp:positionV>
          <wp:extent cx="839470" cy="865505"/>
          <wp:effectExtent l="19050" t="0" r="0" b="0"/>
          <wp:wrapTight wrapText="bothSides">
            <wp:wrapPolygon edited="0">
              <wp:start x="-490" y="0"/>
              <wp:lineTo x="-490" y="20919"/>
              <wp:lineTo x="21567" y="20919"/>
              <wp:lineTo x="21567" y="0"/>
              <wp:lineTo x="-490" y="0"/>
            </wp:wrapPolygon>
          </wp:wrapTight>
          <wp:docPr id="6" name="Imagen7" descr="Logo_GobCan_09-01_color_mo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7" descr="Logo_GobCan_09-01_color_mod2.png"/>
                  <pic:cNvPicPr>
                    <a:picLocks noChangeAspect="1" noChangeArrowheads="1"/>
                  </pic:cNvPicPr>
                </pic:nvPicPr>
                <pic:blipFill>
                  <a:blip r:embed="rId1"/>
                  <a:stretch>
                    <a:fillRect/>
                  </a:stretch>
                </pic:blipFill>
                <pic:spPr bwMode="auto">
                  <a:xfrm>
                    <a:off x="0" y="0"/>
                    <a:ext cx="839470" cy="865505"/>
                  </a:xfrm>
                  <a:prstGeom prst="rect">
                    <a:avLst/>
                  </a:prstGeom>
                </pic:spPr>
              </pic:pic>
            </a:graphicData>
          </a:graphic>
        </wp:anchor>
      </w:drawing>
    </w:r>
    <w:r>
      <w:rPr>
        <w:noProof/>
        <w:lang w:val="es-ES" w:eastAsia="es-ES"/>
      </w:rPr>
      <w:t xml:space="preserve">         </w:t>
    </w:r>
  </w:p>
  <w:p w14:paraId="52B40D82" w14:textId="77777777" w:rsidR="00327D44" w:rsidRDefault="00327D44" w:rsidP="004B5F14">
    <w:pPr>
      <w:pStyle w:val="Encabezado"/>
      <w:ind w:left="-993"/>
    </w:pPr>
  </w:p>
  <w:p w14:paraId="60770C6A" w14:textId="77777777" w:rsidR="00327D44" w:rsidRDefault="00327D44" w:rsidP="004B5F14">
    <w:pPr>
      <w:pStyle w:val="Encabezado"/>
      <w:ind w:left="-993"/>
    </w:pPr>
  </w:p>
  <w:p w14:paraId="522436B1" w14:textId="268A038F" w:rsidR="00327D44" w:rsidRDefault="00EB3006" w:rsidP="004B5F14">
    <w:pPr>
      <w:pStyle w:val="Encabezado"/>
      <w:ind w:left="-993"/>
    </w:pPr>
    <w:r>
      <w:rPr>
        <w:noProof/>
        <w:szCs w:val="20"/>
        <w:lang w:val="es-ES" w:eastAsia="es-ES"/>
      </w:rPr>
      <mc:AlternateContent>
        <mc:Choice Requires="wps">
          <w:drawing>
            <wp:anchor distT="0" distB="0" distL="114300" distR="114300" simplePos="0" relativeHeight="251657216" behindDoc="0" locked="0" layoutInCell="1" allowOverlap="1" wp14:anchorId="5431B884" wp14:editId="6436D4AE">
              <wp:simplePos x="0" y="0"/>
              <wp:positionH relativeFrom="column">
                <wp:posOffset>6042025</wp:posOffset>
              </wp:positionH>
              <wp:positionV relativeFrom="paragraph">
                <wp:posOffset>3409950</wp:posOffset>
              </wp:positionV>
              <wp:extent cx="426720" cy="548640"/>
              <wp:effectExtent l="0" t="4445" r="4445" b="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6720"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326010" id="Rectangle 6" o:spid="_x0000_s1026" style="position:absolute;margin-left:475.75pt;margin-top:268.5pt;width:33.6pt;height:4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AF3284D"/>
    <w:multiLevelType w:val="hybridMultilevel"/>
    <w:tmpl w:val="C5D0301C"/>
    <w:lvl w:ilvl="0" w:tplc="0C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DF2141"/>
    <w:multiLevelType w:val="hybridMultilevel"/>
    <w:tmpl w:val="CCDCB9A6"/>
    <w:lvl w:ilvl="0" w:tplc="C1A09630">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5F12F64"/>
    <w:multiLevelType w:val="hybridMultilevel"/>
    <w:tmpl w:val="5484CF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7">
      <w:start w:val="1"/>
      <w:numFmt w:val="lowerLetter"/>
      <w:lvlText w:val="%3)"/>
      <w:lvlJc w:val="lef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9815A2D"/>
    <w:multiLevelType w:val="hybridMultilevel"/>
    <w:tmpl w:val="51BE3A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9A70BEF"/>
    <w:multiLevelType w:val="hybridMultilevel"/>
    <w:tmpl w:val="261429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A9952C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BD3517"/>
    <w:multiLevelType w:val="hybridMultilevel"/>
    <w:tmpl w:val="BAA83BC4"/>
    <w:lvl w:ilvl="0" w:tplc="5A7CCFA6">
      <w:start w:val="1"/>
      <w:numFmt w:val="decimal"/>
      <w:lvlText w:val="%1)"/>
      <w:lvlJc w:val="left"/>
      <w:pPr>
        <w:ind w:left="1080" w:hanging="360"/>
      </w:pPr>
      <w:rPr>
        <w:rFonts w:hint="default"/>
        <w:b/>
        <w:color w:val="auto"/>
      </w:rPr>
    </w:lvl>
    <w:lvl w:ilvl="1" w:tplc="815E90EE">
      <w:numFmt w:val="bullet"/>
      <w:lvlText w:val="-"/>
      <w:lvlJc w:val="left"/>
      <w:pPr>
        <w:ind w:left="1800" w:hanging="360"/>
      </w:pPr>
      <w:rPr>
        <w:rFonts w:ascii="Gotham" w:eastAsia="Times New Roman" w:hAnsi="Gotham" w:cs="Arial"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15:restartNumberingAfterBreak="0">
    <w:nsid w:val="0E45257A"/>
    <w:multiLevelType w:val="hybridMultilevel"/>
    <w:tmpl w:val="E4BA3ACE"/>
    <w:lvl w:ilvl="0" w:tplc="C1A09630">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0F6E3195"/>
    <w:multiLevelType w:val="hybridMultilevel"/>
    <w:tmpl w:val="6BAC079A"/>
    <w:lvl w:ilvl="0" w:tplc="FB86DDAE">
      <w:start w:val="1"/>
      <w:numFmt w:val="decimal"/>
      <w:lvlText w:val="%1)"/>
      <w:lvlJc w:val="left"/>
      <w:pPr>
        <w:ind w:left="1428" w:hanging="360"/>
      </w:pPr>
      <w:rPr>
        <w:b/>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2F6163E"/>
    <w:multiLevelType w:val="hybridMultilevel"/>
    <w:tmpl w:val="F2A8BCF8"/>
    <w:lvl w:ilvl="0" w:tplc="C1A09630">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AE045FE"/>
    <w:multiLevelType w:val="hybridMultilevel"/>
    <w:tmpl w:val="BE74EF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E764FFB"/>
    <w:multiLevelType w:val="hybridMultilevel"/>
    <w:tmpl w:val="83CA4F78"/>
    <w:lvl w:ilvl="0" w:tplc="23AAB978">
      <w:start w:val="1"/>
      <w:numFmt w:val="decimal"/>
      <w:lvlText w:val="%1)"/>
      <w:lvlJc w:val="left"/>
      <w:pPr>
        <w:ind w:left="1080" w:hanging="360"/>
      </w:pPr>
      <w:rPr>
        <w:rFonts w:hint="default"/>
        <w:b/>
        <w:color w:val="auto"/>
      </w:rPr>
    </w:lvl>
    <w:lvl w:ilvl="1" w:tplc="F4FAE354">
      <w:numFmt w:val="bullet"/>
      <w:lvlText w:val="-"/>
      <w:lvlJc w:val="left"/>
      <w:pPr>
        <w:ind w:left="1800" w:hanging="360"/>
      </w:pPr>
      <w:rPr>
        <w:rFonts w:ascii="Gotham" w:eastAsia="Times New Roman" w:hAnsi="Gotham" w:cs="Calibri"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2" w15:restartNumberingAfterBreak="0">
    <w:nsid w:val="1F3C68A9"/>
    <w:multiLevelType w:val="hybridMultilevel"/>
    <w:tmpl w:val="E8F8F946"/>
    <w:lvl w:ilvl="0" w:tplc="C1A09630">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8190F46"/>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F0F1C04"/>
    <w:multiLevelType w:val="hybridMultilevel"/>
    <w:tmpl w:val="D910F0FA"/>
    <w:lvl w:ilvl="0" w:tplc="0C0A0017">
      <w:start w:val="1"/>
      <w:numFmt w:val="lowerLetter"/>
      <w:lvlText w:val="%1)"/>
      <w:lvlJc w:val="left"/>
      <w:pPr>
        <w:ind w:left="1344" w:hanging="360"/>
      </w:pPr>
    </w:lvl>
    <w:lvl w:ilvl="1" w:tplc="0C0A0019" w:tentative="1">
      <w:start w:val="1"/>
      <w:numFmt w:val="lowerLetter"/>
      <w:lvlText w:val="%2."/>
      <w:lvlJc w:val="left"/>
      <w:pPr>
        <w:ind w:left="2064" w:hanging="360"/>
      </w:pPr>
    </w:lvl>
    <w:lvl w:ilvl="2" w:tplc="0C0A001B" w:tentative="1">
      <w:start w:val="1"/>
      <w:numFmt w:val="lowerRoman"/>
      <w:lvlText w:val="%3."/>
      <w:lvlJc w:val="right"/>
      <w:pPr>
        <w:ind w:left="2784" w:hanging="180"/>
      </w:pPr>
    </w:lvl>
    <w:lvl w:ilvl="3" w:tplc="0C0A000F" w:tentative="1">
      <w:start w:val="1"/>
      <w:numFmt w:val="decimal"/>
      <w:lvlText w:val="%4."/>
      <w:lvlJc w:val="left"/>
      <w:pPr>
        <w:ind w:left="3504" w:hanging="360"/>
      </w:pPr>
    </w:lvl>
    <w:lvl w:ilvl="4" w:tplc="0C0A0019" w:tentative="1">
      <w:start w:val="1"/>
      <w:numFmt w:val="lowerLetter"/>
      <w:lvlText w:val="%5."/>
      <w:lvlJc w:val="left"/>
      <w:pPr>
        <w:ind w:left="4224" w:hanging="360"/>
      </w:pPr>
    </w:lvl>
    <w:lvl w:ilvl="5" w:tplc="0C0A001B" w:tentative="1">
      <w:start w:val="1"/>
      <w:numFmt w:val="lowerRoman"/>
      <w:lvlText w:val="%6."/>
      <w:lvlJc w:val="right"/>
      <w:pPr>
        <w:ind w:left="4944" w:hanging="180"/>
      </w:pPr>
    </w:lvl>
    <w:lvl w:ilvl="6" w:tplc="0C0A000F" w:tentative="1">
      <w:start w:val="1"/>
      <w:numFmt w:val="decimal"/>
      <w:lvlText w:val="%7."/>
      <w:lvlJc w:val="left"/>
      <w:pPr>
        <w:ind w:left="5664" w:hanging="360"/>
      </w:pPr>
    </w:lvl>
    <w:lvl w:ilvl="7" w:tplc="0C0A0019" w:tentative="1">
      <w:start w:val="1"/>
      <w:numFmt w:val="lowerLetter"/>
      <w:lvlText w:val="%8."/>
      <w:lvlJc w:val="left"/>
      <w:pPr>
        <w:ind w:left="6384" w:hanging="360"/>
      </w:pPr>
    </w:lvl>
    <w:lvl w:ilvl="8" w:tplc="0C0A001B" w:tentative="1">
      <w:start w:val="1"/>
      <w:numFmt w:val="lowerRoman"/>
      <w:lvlText w:val="%9."/>
      <w:lvlJc w:val="right"/>
      <w:pPr>
        <w:ind w:left="7104" w:hanging="180"/>
      </w:pPr>
    </w:lvl>
  </w:abstractNum>
  <w:abstractNum w:abstractNumId="15" w15:restartNumberingAfterBreak="0">
    <w:nsid w:val="31BA7486"/>
    <w:multiLevelType w:val="hybridMultilevel"/>
    <w:tmpl w:val="3134DD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23A191F"/>
    <w:multiLevelType w:val="hybridMultilevel"/>
    <w:tmpl w:val="C72C69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2B32DAD"/>
    <w:multiLevelType w:val="hybridMultilevel"/>
    <w:tmpl w:val="03E4A5CC"/>
    <w:lvl w:ilvl="0" w:tplc="C1A09630">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372C493E"/>
    <w:multiLevelType w:val="hybridMultilevel"/>
    <w:tmpl w:val="02DAB092"/>
    <w:lvl w:ilvl="0" w:tplc="C1A09630">
      <w:start w:val="1"/>
      <w:numFmt w:val="bullet"/>
      <w:lvlText w:val="-"/>
      <w:lvlJc w:val="left"/>
      <w:pPr>
        <w:ind w:left="1440" w:hanging="360"/>
      </w:pPr>
      <w:rPr>
        <w:rFonts w:ascii="Arial" w:hAnsi="Aria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9" w15:restartNumberingAfterBreak="0">
    <w:nsid w:val="3D720C30"/>
    <w:multiLevelType w:val="hybridMultilevel"/>
    <w:tmpl w:val="95EABF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43C763B"/>
    <w:multiLevelType w:val="hybridMultilevel"/>
    <w:tmpl w:val="53C6265E"/>
    <w:lvl w:ilvl="0" w:tplc="64CECE72">
      <w:start w:val="1"/>
      <w:numFmt w:val="decimal"/>
      <w:lvlText w:val="%1)"/>
      <w:lvlJc w:val="left"/>
      <w:pPr>
        <w:ind w:left="1080" w:hanging="360"/>
      </w:pPr>
      <w:rPr>
        <w:rFonts w:hint="default"/>
        <w:b/>
        <w:color w:val="auto"/>
      </w:rPr>
    </w:lvl>
    <w:lvl w:ilvl="1" w:tplc="F4FAE354">
      <w:numFmt w:val="bullet"/>
      <w:lvlText w:val="-"/>
      <w:lvlJc w:val="left"/>
      <w:pPr>
        <w:ind w:left="1800" w:hanging="360"/>
      </w:pPr>
      <w:rPr>
        <w:rFonts w:ascii="Gotham" w:eastAsia="Times New Roman" w:hAnsi="Gotham" w:cs="Calibri" w:hint="default"/>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1" w15:restartNumberingAfterBreak="0">
    <w:nsid w:val="446C2453"/>
    <w:multiLevelType w:val="hybridMultilevel"/>
    <w:tmpl w:val="5B2E5B22"/>
    <w:lvl w:ilvl="0" w:tplc="0C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44775E4E"/>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F32747"/>
    <w:multiLevelType w:val="hybridMultilevel"/>
    <w:tmpl w:val="0298E060"/>
    <w:lvl w:ilvl="0" w:tplc="40B2542C">
      <w:start w:val="1"/>
      <w:numFmt w:val="decimal"/>
      <w:lvlText w:val="%1)"/>
      <w:lvlJc w:val="left"/>
      <w:pPr>
        <w:ind w:left="1428" w:hanging="360"/>
      </w:pPr>
      <w:rPr>
        <w:b/>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86878EC"/>
    <w:multiLevelType w:val="hybridMultilevel"/>
    <w:tmpl w:val="A106EB4C"/>
    <w:lvl w:ilvl="0" w:tplc="0C0A0001">
      <w:start w:val="1"/>
      <w:numFmt w:val="bullet"/>
      <w:lvlText w:val=""/>
      <w:lvlJc w:val="left"/>
      <w:pPr>
        <w:ind w:left="1344" w:hanging="360"/>
      </w:pPr>
      <w:rPr>
        <w:rFonts w:ascii="Symbol" w:hAnsi="Symbol" w:hint="default"/>
      </w:rPr>
    </w:lvl>
    <w:lvl w:ilvl="1" w:tplc="0C0A0003">
      <w:start w:val="1"/>
      <w:numFmt w:val="bullet"/>
      <w:lvlText w:val="o"/>
      <w:lvlJc w:val="left"/>
      <w:pPr>
        <w:ind w:left="2064" w:hanging="360"/>
      </w:pPr>
      <w:rPr>
        <w:rFonts w:ascii="Courier New" w:hAnsi="Courier New" w:cs="Courier New" w:hint="default"/>
      </w:rPr>
    </w:lvl>
    <w:lvl w:ilvl="2" w:tplc="0C0A0005">
      <w:start w:val="1"/>
      <w:numFmt w:val="bullet"/>
      <w:lvlText w:val=""/>
      <w:lvlJc w:val="left"/>
      <w:pPr>
        <w:ind w:left="2784" w:hanging="360"/>
      </w:pPr>
      <w:rPr>
        <w:rFonts w:ascii="Wingdings" w:hAnsi="Wingdings" w:hint="default"/>
      </w:rPr>
    </w:lvl>
    <w:lvl w:ilvl="3" w:tplc="0C0A0001" w:tentative="1">
      <w:start w:val="1"/>
      <w:numFmt w:val="bullet"/>
      <w:lvlText w:val=""/>
      <w:lvlJc w:val="left"/>
      <w:pPr>
        <w:ind w:left="3504" w:hanging="360"/>
      </w:pPr>
      <w:rPr>
        <w:rFonts w:ascii="Symbol" w:hAnsi="Symbol" w:hint="default"/>
      </w:rPr>
    </w:lvl>
    <w:lvl w:ilvl="4" w:tplc="0C0A0003" w:tentative="1">
      <w:start w:val="1"/>
      <w:numFmt w:val="bullet"/>
      <w:lvlText w:val="o"/>
      <w:lvlJc w:val="left"/>
      <w:pPr>
        <w:ind w:left="4224" w:hanging="360"/>
      </w:pPr>
      <w:rPr>
        <w:rFonts w:ascii="Courier New" w:hAnsi="Courier New" w:cs="Courier New" w:hint="default"/>
      </w:rPr>
    </w:lvl>
    <w:lvl w:ilvl="5" w:tplc="0C0A0005" w:tentative="1">
      <w:start w:val="1"/>
      <w:numFmt w:val="bullet"/>
      <w:lvlText w:val=""/>
      <w:lvlJc w:val="left"/>
      <w:pPr>
        <w:ind w:left="4944" w:hanging="360"/>
      </w:pPr>
      <w:rPr>
        <w:rFonts w:ascii="Wingdings" w:hAnsi="Wingdings" w:hint="default"/>
      </w:rPr>
    </w:lvl>
    <w:lvl w:ilvl="6" w:tplc="0C0A0001" w:tentative="1">
      <w:start w:val="1"/>
      <w:numFmt w:val="bullet"/>
      <w:lvlText w:val=""/>
      <w:lvlJc w:val="left"/>
      <w:pPr>
        <w:ind w:left="5664" w:hanging="360"/>
      </w:pPr>
      <w:rPr>
        <w:rFonts w:ascii="Symbol" w:hAnsi="Symbol" w:hint="default"/>
      </w:rPr>
    </w:lvl>
    <w:lvl w:ilvl="7" w:tplc="0C0A0003" w:tentative="1">
      <w:start w:val="1"/>
      <w:numFmt w:val="bullet"/>
      <w:lvlText w:val="o"/>
      <w:lvlJc w:val="left"/>
      <w:pPr>
        <w:ind w:left="6384" w:hanging="360"/>
      </w:pPr>
      <w:rPr>
        <w:rFonts w:ascii="Courier New" w:hAnsi="Courier New" w:cs="Courier New" w:hint="default"/>
      </w:rPr>
    </w:lvl>
    <w:lvl w:ilvl="8" w:tplc="0C0A0005" w:tentative="1">
      <w:start w:val="1"/>
      <w:numFmt w:val="bullet"/>
      <w:lvlText w:val=""/>
      <w:lvlJc w:val="left"/>
      <w:pPr>
        <w:ind w:left="7104" w:hanging="360"/>
      </w:pPr>
      <w:rPr>
        <w:rFonts w:ascii="Wingdings" w:hAnsi="Wingdings" w:hint="default"/>
      </w:rPr>
    </w:lvl>
  </w:abstractNum>
  <w:abstractNum w:abstractNumId="25" w15:restartNumberingAfterBreak="0">
    <w:nsid w:val="495A3937"/>
    <w:multiLevelType w:val="hybridMultilevel"/>
    <w:tmpl w:val="A30477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E6E05CC"/>
    <w:multiLevelType w:val="hybridMultilevel"/>
    <w:tmpl w:val="3C608054"/>
    <w:lvl w:ilvl="0" w:tplc="C1A09630">
      <w:start w:val="1"/>
      <w:numFmt w:val="bullet"/>
      <w:lvlText w:val="-"/>
      <w:lvlJc w:val="left"/>
      <w:pPr>
        <w:ind w:left="1440" w:hanging="360"/>
      </w:pPr>
      <w:rPr>
        <w:rFonts w:ascii="Arial" w:hAnsi="Aria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7" w15:restartNumberingAfterBreak="0">
    <w:nsid w:val="50144E0B"/>
    <w:multiLevelType w:val="hybridMultilevel"/>
    <w:tmpl w:val="8C3410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5A1A5D19"/>
    <w:multiLevelType w:val="hybridMultilevel"/>
    <w:tmpl w:val="0B6EC3D2"/>
    <w:lvl w:ilvl="0" w:tplc="0C0A000F">
      <w:start w:val="1"/>
      <w:numFmt w:val="decimal"/>
      <w:lvlText w:val="%1."/>
      <w:lvlJc w:val="left"/>
      <w:pPr>
        <w:ind w:left="775" w:hanging="360"/>
      </w:pPr>
    </w:lvl>
    <w:lvl w:ilvl="1" w:tplc="0C0A0019" w:tentative="1">
      <w:start w:val="1"/>
      <w:numFmt w:val="lowerLetter"/>
      <w:lvlText w:val="%2."/>
      <w:lvlJc w:val="left"/>
      <w:pPr>
        <w:ind w:left="1495" w:hanging="360"/>
      </w:pPr>
    </w:lvl>
    <w:lvl w:ilvl="2" w:tplc="0C0A001B" w:tentative="1">
      <w:start w:val="1"/>
      <w:numFmt w:val="lowerRoman"/>
      <w:lvlText w:val="%3."/>
      <w:lvlJc w:val="right"/>
      <w:pPr>
        <w:ind w:left="2215" w:hanging="180"/>
      </w:pPr>
    </w:lvl>
    <w:lvl w:ilvl="3" w:tplc="0C0A000F" w:tentative="1">
      <w:start w:val="1"/>
      <w:numFmt w:val="decimal"/>
      <w:lvlText w:val="%4."/>
      <w:lvlJc w:val="left"/>
      <w:pPr>
        <w:ind w:left="2935" w:hanging="360"/>
      </w:pPr>
    </w:lvl>
    <w:lvl w:ilvl="4" w:tplc="0C0A0019" w:tentative="1">
      <w:start w:val="1"/>
      <w:numFmt w:val="lowerLetter"/>
      <w:lvlText w:val="%5."/>
      <w:lvlJc w:val="left"/>
      <w:pPr>
        <w:ind w:left="3655" w:hanging="360"/>
      </w:pPr>
    </w:lvl>
    <w:lvl w:ilvl="5" w:tplc="0C0A001B" w:tentative="1">
      <w:start w:val="1"/>
      <w:numFmt w:val="lowerRoman"/>
      <w:lvlText w:val="%6."/>
      <w:lvlJc w:val="right"/>
      <w:pPr>
        <w:ind w:left="4375" w:hanging="180"/>
      </w:pPr>
    </w:lvl>
    <w:lvl w:ilvl="6" w:tplc="0C0A000F" w:tentative="1">
      <w:start w:val="1"/>
      <w:numFmt w:val="decimal"/>
      <w:lvlText w:val="%7."/>
      <w:lvlJc w:val="left"/>
      <w:pPr>
        <w:ind w:left="5095" w:hanging="360"/>
      </w:pPr>
    </w:lvl>
    <w:lvl w:ilvl="7" w:tplc="0C0A0019" w:tentative="1">
      <w:start w:val="1"/>
      <w:numFmt w:val="lowerLetter"/>
      <w:lvlText w:val="%8."/>
      <w:lvlJc w:val="left"/>
      <w:pPr>
        <w:ind w:left="5815" w:hanging="360"/>
      </w:pPr>
    </w:lvl>
    <w:lvl w:ilvl="8" w:tplc="0C0A001B" w:tentative="1">
      <w:start w:val="1"/>
      <w:numFmt w:val="lowerRoman"/>
      <w:lvlText w:val="%9."/>
      <w:lvlJc w:val="right"/>
      <w:pPr>
        <w:ind w:left="6535" w:hanging="180"/>
      </w:pPr>
    </w:lvl>
  </w:abstractNum>
  <w:abstractNum w:abstractNumId="29" w15:restartNumberingAfterBreak="0">
    <w:nsid w:val="5B897334"/>
    <w:multiLevelType w:val="hybridMultilevel"/>
    <w:tmpl w:val="DF4AC5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27F679F"/>
    <w:multiLevelType w:val="hybridMultilevel"/>
    <w:tmpl w:val="FDF2EF4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3410462"/>
    <w:multiLevelType w:val="hybridMultilevel"/>
    <w:tmpl w:val="B49EB6E2"/>
    <w:lvl w:ilvl="0" w:tplc="6A26AA46">
      <w:start w:val="1"/>
      <w:numFmt w:val="decimal"/>
      <w:lvlText w:val="%1)"/>
      <w:lvlJc w:val="left"/>
      <w:pPr>
        <w:ind w:left="1428" w:hanging="360"/>
      </w:pPr>
      <w:rPr>
        <w:b/>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7027746"/>
    <w:multiLevelType w:val="hybridMultilevel"/>
    <w:tmpl w:val="78221052"/>
    <w:lvl w:ilvl="0" w:tplc="C1A09630">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59F28C0"/>
    <w:multiLevelType w:val="hybridMultilevel"/>
    <w:tmpl w:val="9DBE0228"/>
    <w:lvl w:ilvl="0" w:tplc="0C0A584A">
      <w:start w:val="1"/>
      <w:numFmt w:val="decimal"/>
      <w:lvlText w:val="%1)"/>
      <w:lvlJc w:val="left"/>
      <w:pPr>
        <w:ind w:left="1428" w:hanging="360"/>
      </w:pPr>
      <w:rPr>
        <w:b/>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86D3875"/>
    <w:multiLevelType w:val="hybridMultilevel"/>
    <w:tmpl w:val="A874FCFE"/>
    <w:lvl w:ilvl="0" w:tplc="2E561E30">
      <w:start w:val="1"/>
      <w:numFmt w:val="decimal"/>
      <w:lvlText w:val="%1)"/>
      <w:lvlJc w:val="left"/>
      <w:pPr>
        <w:ind w:left="1080" w:hanging="360"/>
      </w:pPr>
      <w:rPr>
        <w:rFonts w:hint="default"/>
        <w:b/>
        <w:color w:val="auto"/>
      </w:rPr>
    </w:lvl>
    <w:lvl w:ilvl="1" w:tplc="F4FAE354">
      <w:numFmt w:val="bullet"/>
      <w:lvlText w:val="-"/>
      <w:lvlJc w:val="left"/>
      <w:pPr>
        <w:ind w:left="1800" w:hanging="360"/>
      </w:pPr>
      <w:rPr>
        <w:rFonts w:ascii="Gotham" w:eastAsia="Times New Roman" w:hAnsi="Gotham" w:cs="Calibri" w:hint="default"/>
      </w:rPr>
    </w:lvl>
    <w:lvl w:ilvl="2" w:tplc="9808F9EA">
      <w:numFmt w:val="bullet"/>
      <w:lvlText w:val="•"/>
      <w:lvlJc w:val="left"/>
      <w:pPr>
        <w:ind w:left="2700" w:hanging="360"/>
      </w:pPr>
      <w:rPr>
        <w:rFonts w:ascii="Gotham" w:eastAsia="Times New Roman" w:hAnsi="Gotham" w:cs="Arial" w:hint="default"/>
      </w:rPr>
    </w:lvl>
    <w:lvl w:ilvl="3" w:tplc="22602D6E">
      <w:start w:val="1"/>
      <w:numFmt w:val="lowerLetter"/>
      <w:lvlText w:val="%4)"/>
      <w:lvlJc w:val="left"/>
      <w:pPr>
        <w:ind w:left="3240" w:hanging="360"/>
      </w:pPr>
      <w:rPr>
        <w:rFonts w:hint="default"/>
      </w:r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5" w15:restartNumberingAfterBreak="0">
    <w:nsid w:val="78860ED6"/>
    <w:multiLevelType w:val="hybridMultilevel"/>
    <w:tmpl w:val="D9263508"/>
    <w:lvl w:ilvl="0" w:tplc="0C0A0017">
      <w:start w:val="1"/>
      <w:numFmt w:val="lowerLetter"/>
      <w:lvlText w:val="%1)"/>
      <w:lvlJc w:val="left"/>
      <w:pPr>
        <w:ind w:left="1344" w:hanging="360"/>
      </w:pPr>
    </w:lvl>
    <w:lvl w:ilvl="1" w:tplc="0C0A0019" w:tentative="1">
      <w:start w:val="1"/>
      <w:numFmt w:val="lowerLetter"/>
      <w:lvlText w:val="%2."/>
      <w:lvlJc w:val="left"/>
      <w:pPr>
        <w:ind w:left="2064" w:hanging="360"/>
      </w:pPr>
    </w:lvl>
    <w:lvl w:ilvl="2" w:tplc="0C0A001B" w:tentative="1">
      <w:start w:val="1"/>
      <w:numFmt w:val="lowerRoman"/>
      <w:lvlText w:val="%3."/>
      <w:lvlJc w:val="right"/>
      <w:pPr>
        <w:ind w:left="2784" w:hanging="180"/>
      </w:pPr>
    </w:lvl>
    <w:lvl w:ilvl="3" w:tplc="0C0A000F">
      <w:start w:val="1"/>
      <w:numFmt w:val="decimal"/>
      <w:lvlText w:val="%4."/>
      <w:lvlJc w:val="left"/>
      <w:pPr>
        <w:ind w:left="3504" w:hanging="360"/>
      </w:pPr>
    </w:lvl>
    <w:lvl w:ilvl="4" w:tplc="0C0A0019" w:tentative="1">
      <w:start w:val="1"/>
      <w:numFmt w:val="lowerLetter"/>
      <w:lvlText w:val="%5."/>
      <w:lvlJc w:val="left"/>
      <w:pPr>
        <w:ind w:left="4224" w:hanging="360"/>
      </w:pPr>
    </w:lvl>
    <w:lvl w:ilvl="5" w:tplc="0C0A001B" w:tentative="1">
      <w:start w:val="1"/>
      <w:numFmt w:val="lowerRoman"/>
      <w:lvlText w:val="%6."/>
      <w:lvlJc w:val="right"/>
      <w:pPr>
        <w:ind w:left="4944" w:hanging="180"/>
      </w:pPr>
    </w:lvl>
    <w:lvl w:ilvl="6" w:tplc="0C0A000F" w:tentative="1">
      <w:start w:val="1"/>
      <w:numFmt w:val="decimal"/>
      <w:lvlText w:val="%7."/>
      <w:lvlJc w:val="left"/>
      <w:pPr>
        <w:ind w:left="5664" w:hanging="360"/>
      </w:pPr>
    </w:lvl>
    <w:lvl w:ilvl="7" w:tplc="0C0A0019" w:tentative="1">
      <w:start w:val="1"/>
      <w:numFmt w:val="lowerLetter"/>
      <w:lvlText w:val="%8."/>
      <w:lvlJc w:val="left"/>
      <w:pPr>
        <w:ind w:left="6384" w:hanging="360"/>
      </w:pPr>
    </w:lvl>
    <w:lvl w:ilvl="8" w:tplc="0C0A001B" w:tentative="1">
      <w:start w:val="1"/>
      <w:numFmt w:val="lowerRoman"/>
      <w:lvlText w:val="%9."/>
      <w:lvlJc w:val="right"/>
      <w:pPr>
        <w:ind w:left="7104" w:hanging="180"/>
      </w:pPr>
    </w:lvl>
  </w:abstractNum>
  <w:num w:numId="1">
    <w:abstractNumId w:val="6"/>
  </w:num>
  <w:num w:numId="2">
    <w:abstractNumId w:val="13"/>
  </w:num>
  <w:num w:numId="3">
    <w:abstractNumId w:val="29"/>
  </w:num>
  <w:num w:numId="4">
    <w:abstractNumId w:val="21"/>
  </w:num>
  <w:num w:numId="5">
    <w:abstractNumId w:val="0"/>
  </w:num>
  <w:num w:numId="6">
    <w:abstractNumId w:val="20"/>
  </w:num>
  <w:num w:numId="7">
    <w:abstractNumId w:val="34"/>
  </w:num>
  <w:num w:numId="8">
    <w:abstractNumId w:val="11"/>
  </w:num>
  <w:num w:numId="9">
    <w:abstractNumId w:val="10"/>
  </w:num>
  <w:num w:numId="10">
    <w:abstractNumId w:val="24"/>
  </w:num>
  <w:num w:numId="11">
    <w:abstractNumId w:val="14"/>
  </w:num>
  <w:num w:numId="12">
    <w:abstractNumId w:val="35"/>
  </w:num>
  <w:num w:numId="13">
    <w:abstractNumId w:val="2"/>
  </w:num>
  <w:num w:numId="14">
    <w:abstractNumId w:val="9"/>
  </w:num>
  <w:num w:numId="15">
    <w:abstractNumId w:val="17"/>
  </w:num>
  <w:num w:numId="16">
    <w:abstractNumId w:val="19"/>
  </w:num>
  <w:num w:numId="17">
    <w:abstractNumId w:val="28"/>
  </w:num>
  <w:num w:numId="18">
    <w:abstractNumId w:val="26"/>
  </w:num>
  <w:num w:numId="19">
    <w:abstractNumId w:val="18"/>
  </w:num>
  <w:num w:numId="20">
    <w:abstractNumId w:val="33"/>
  </w:num>
  <w:num w:numId="21">
    <w:abstractNumId w:val="8"/>
  </w:num>
  <w:num w:numId="22">
    <w:abstractNumId w:val="23"/>
  </w:num>
  <w:num w:numId="23">
    <w:abstractNumId w:val="31"/>
  </w:num>
  <w:num w:numId="24">
    <w:abstractNumId w:val="4"/>
  </w:num>
  <w:num w:numId="25">
    <w:abstractNumId w:val="12"/>
  </w:num>
  <w:num w:numId="26">
    <w:abstractNumId w:val="3"/>
  </w:num>
  <w:num w:numId="27">
    <w:abstractNumId w:val="30"/>
  </w:num>
  <w:num w:numId="28">
    <w:abstractNumId w:val="16"/>
  </w:num>
  <w:num w:numId="29">
    <w:abstractNumId w:val="25"/>
  </w:num>
  <w:num w:numId="30">
    <w:abstractNumId w:val="22"/>
  </w:num>
  <w:num w:numId="31">
    <w:abstractNumId w:val="5"/>
  </w:num>
  <w:num w:numId="32">
    <w:abstractNumId w:val="15"/>
  </w:num>
  <w:num w:numId="33">
    <w:abstractNumId w:val="1"/>
  </w:num>
  <w:num w:numId="34">
    <w:abstractNumId w:val="27"/>
  </w:num>
  <w:num w:numId="35">
    <w:abstractNumId w:val="32"/>
  </w:num>
  <w:num w:numId="36">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1F2"/>
    <w:rsid w:val="0000187A"/>
    <w:rsid w:val="0000746C"/>
    <w:rsid w:val="0001028D"/>
    <w:rsid w:val="00013090"/>
    <w:rsid w:val="00013365"/>
    <w:rsid w:val="0001337F"/>
    <w:rsid w:val="00013971"/>
    <w:rsid w:val="00017002"/>
    <w:rsid w:val="00023693"/>
    <w:rsid w:val="00026883"/>
    <w:rsid w:val="000279FB"/>
    <w:rsid w:val="00033722"/>
    <w:rsid w:val="00040213"/>
    <w:rsid w:val="000425D8"/>
    <w:rsid w:val="000529A1"/>
    <w:rsid w:val="000529A9"/>
    <w:rsid w:val="000554EF"/>
    <w:rsid w:val="00061644"/>
    <w:rsid w:val="000634E8"/>
    <w:rsid w:val="00067B28"/>
    <w:rsid w:val="000727CD"/>
    <w:rsid w:val="0007708F"/>
    <w:rsid w:val="00080B10"/>
    <w:rsid w:val="00081CA0"/>
    <w:rsid w:val="0008349C"/>
    <w:rsid w:val="00086F2B"/>
    <w:rsid w:val="00087A91"/>
    <w:rsid w:val="00091152"/>
    <w:rsid w:val="00091F17"/>
    <w:rsid w:val="000A0693"/>
    <w:rsid w:val="000A0BCD"/>
    <w:rsid w:val="000B6787"/>
    <w:rsid w:val="000B78A4"/>
    <w:rsid w:val="000C52E4"/>
    <w:rsid w:val="000C7E53"/>
    <w:rsid w:val="000E17CC"/>
    <w:rsid w:val="000E2318"/>
    <w:rsid w:val="000F13E7"/>
    <w:rsid w:val="000F4743"/>
    <w:rsid w:val="000F775B"/>
    <w:rsid w:val="0010042D"/>
    <w:rsid w:val="00103FB7"/>
    <w:rsid w:val="001046CD"/>
    <w:rsid w:val="00106D9C"/>
    <w:rsid w:val="001079E6"/>
    <w:rsid w:val="00114ED3"/>
    <w:rsid w:val="001258A3"/>
    <w:rsid w:val="00130E79"/>
    <w:rsid w:val="00131F63"/>
    <w:rsid w:val="00132950"/>
    <w:rsid w:val="00136199"/>
    <w:rsid w:val="00145170"/>
    <w:rsid w:val="00145D75"/>
    <w:rsid w:val="00150762"/>
    <w:rsid w:val="00154172"/>
    <w:rsid w:val="00155A7C"/>
    <w:rsid w:val="001561C9"/>
    <w:rsid w:val="00165B4A"/>
    <w:rsid w:val="001717DB"/>
    <w:rsid w:val="00174481"/>
    <w:rsid w:val="00174C0C"/>
    <w:rsid w:val="0017677C"/>
    <w:rsid w:val="001772BB"/>
    <w:rsid w:val="00181688"/>
    <w:rsid w:val="001878FB"/>
    <w:rsid w:val="001A2E1D"/>
    <w:rsid w:val="001A610C"/>
    <w:rsid w:val="001A7C4F"/>
    <w:rsid w:val="001B1E68"/>
    <w:rsid w:val="001B3504"/>
    <w:rsid w:val="001B50AB"/>
    <w:rsid w:val="001B76F9"/>
    <w:rsid w:val="001C40AB"/>
    <w:rsid w:val="001D0797"/>
    <w:rsid w:val="001D224A"/>
    <w:rsid w:val="001E0A4F"/>
    <w:rsid w:val="001E344D"/>
    <w:rsid w:val="001F2E3D"/>
    <w:rsid w:val="001F32AB"/>
    <w:rsid w:val="001F50A2"/>
    <w:rsid w:val="0020714D"/>
    <w:rsid w:val="00221A09"/>
    <w:rsid w:val="00223A43"/>
    <w:rsid w:val="0023577F"/>
    <w:rsid w:val="00240742"/>
    <w:rsid w:val="00242AE3"/>
    <w:rsid w:val="0024516B"/>
    <w:rsid w:val="00246867"/>
    <w:rsid w:val="00254AC6"/>
    <w:rsid w:val="00255205"/>
    <w:rsid w:val="00256CB1"/>
    <w:rsid w:val="00257E0C"/>
    <w:rsid w:val="00260D18"/>
    <w:rsid w:val="0026171C"/>
    <w:rsid w:val="00265B5C"/>
    <w:rsid w:val="00265C79"/>
    <w:rsid w:val="002664AE"/>
    <w:rsid w:val="002672CC"/>
    <w:rsid w:val="002721FB"/>
    <w:rsid w:val="00273AEB"/>
    <w:rsid w:val="00273BD9"/>
    <w:rsid w:val="00273C43"/>
    <w:rsid w:val="0027442B"/>
    <w:rsid w:val="0027468F"/>
    <w:rsid w:val="002768E7"/>
    <w:rsid w:val="00281874"/>
    <w:rsid w:val="00286744"/>
    <w:rsid w:val="00286F37"/>
    <w:rsid w:val="002908FF"/>
    <w:rsid w:val="00291653"/>
    <w:rsid w:val="002930A9"/>
    <w:rsid w:val="002938CF"/>
    <w:rsid w:val="002A02B9"/>
    <w:rsid w:val="002A70D7"/>
    <w:rsid w:val="002B16FA"/>
    <w:rsid w:val="002B2EE4"/>
    <w:rsid w:val="002B4607"/>
    <w:rsid w:val="002B6338"/>
    <w:rsid w:val="002C315B"/>
    <w:rsid w:val="002C6E97"/>
    <w:rsid w:val="002D0288"/>
    <w:rsid w:val="002D10CF"/>
    <w:rsid w:val="002D5EA4"/>
    <w:rsid w:val="002D68F2"/>
    <w:rsid w:val="002D77CA"/>
    <w:rsid w:val="002D7AC6"/>
    <w:rsid w:val="002E3CDC"/>
    <w:rsid w:val="002E6C4D"/>
    <w:rsid w:val="003005E3"/>
    <w:rsid w:val="0030273A"/>
    <w:rsid w:val="00306814"/>
    <w:rsid w:val="00307568"/>
    <w:rsid w:val="003222F1"/>
    <w:rsid w:val="0032385F"/>
    <w:rsid w:val="003260ED"/>
    <w:rsid w:val="00327D44"/>
    <w:rsid w:val="003406DA"/>
    <w:rsid w:val="00341586"/>
    <w:rsid w:val="00341948"/>
    <w:rsid w:val="003424F0"/>
    <w:rsid w:val="003521FD"/>
    <w:rsid w:val="0035254F"/>
    <w:rsid w:val="00356460"/>
    <w:rsid w:val="00362411"/>
    <w:rsid w:val="00363EFF"/>
    <w:rsid w:val="003644E2"/>
    <w:rsid w:val="00365E00"/>
    <w:rsid w:val="00370D77"/>
    <w:rsid w:val="003720D8"/>
    <w:rsid w:val="003733C5"/>
    <w:rsid w:val="00373994"/>
    <w:rsid w:val="00386995"/>
    <w:rsid w:val="0038748C"/>
    <w:rsid w:val="0039206C"/>
    <w:rsid w:val="0039355C"/>
    <w:rsid w:val="00395661"/>
    <w:rsid w:val="003A1DD4"/>
    <w:rsid w:val="003A4D83"/>
    <w:rsid w:val="003B6F3C"/>
    <w:rsid w:val="003C028F"/>
    <w:rsid w:val="003C4D4A"/>
    <w:rsid w:val="003C56ED"/>
    <w:rsid w:val="003C5E1F"/>
    <w:rsid w:val="003D5375"/>
    <w:rsid w:val="003D551C"/>
    <w:rsid w:val="003E3C17"/>
    <w:rsid w:val="003F10C0"/>
    <w:rsid w:val="003F2FB6"/>
    <w:rsid w:val="003F7218"/>
    <w:rsid w:val="003F7AB7"/>
    <w:rsid w:val="004035F3"/>
    <w:rsid w:val="00411225"/>
    <w:rsid w:val="0041260C"/>
    <w:rsid w:val="0042408D"/>
    <w:rsid w:val="00431030"/>
    <w:rsid w:val="00432190"/>
    <w:rsid w:val="00433375"/>
    <w:rsid w:val="00437580"/>
    <w:rsid w:val="00451181"/>
    <w:rsid w:val="00457080"/>
    <w:rsid w:val="00457FE3"/>
    <w:rsid w:val="0046045D"/>
    <w:rsid w:val="00460E04"/>
    <w:rsid w:val="004642DF"/>
    <w:rsid w:val="00470AD9"/>
    <w:rsid w:val="0047144E"/>
    <w:rsid w:val="00471F4A"/>
    <w:rsid w:val="00474A63"/>
    <w:rsid w:val="00480DAA"/>
    <w:rsid w:val="00481702"/>
    <w:rsid w:val="00486E38"/>
    <w:rsid w:val="004972E1"/>
    <w:rsid w:val="004A2547"/>
    <w:rsid w:val="004A4C9C"/>
    <w:rsid w:val="004B4928"/>
    <w:rsid w:val="004B5F14"/>
    <w:rsid w:val="004C33DC"/>
    <w:rsid w:val="004C55F3"/>
    <w:rsid w:val="004D0A58"/>
    <w:rsid w:val="004D3AD6"/>
    <w:rsid w:val="004E1DF2"/>
    <w:rsid w:val="004E3EE3"/>
    <w:rsid w:val="004F5B47"/>
    <w:rsid w:val="005042EE"/>
    <w:rsid w:val="00505CAC"/>
    <w:rsid w:val="005065E6"/>
    <w:rsid w:val="00515218"/>
    <w:rsid w:val="005166B5"/>
    <w:rsid w:val="00521BAE"/>
    <w:rsid w:val="00521F73"/>
    <w:rsid w:val="005277E6"/>
    <w:rsid w:val="00527F65"/>
    <w:rsid w:val="005308F8"/>
    <w:rsid w:val="005310DA"/>
    <w:rsid w:val="00531482"/>
    <w:rsid w:val="00531C22"/>
    <w:rsid w:val="0053309B"/>
    <w:rsid w:val="00534F78"/>
    <w:rsid w:val="00535575"/>
    <w:rsid w:val="0053709C"/>
    <w:rsid w:val="00542EAA"/>
    <w:rsid w:val="0054481C"/>
    <w:rsid w:val="00547F7F"/>
    <w:rsid w:val="00550764"/>
    <w:rsid w:val="00551761"/>
    <w:rsid w:val="0056089D"/>
    <w:rsid w:val="0056422B"/>
    <w:rsid w:val="00573DB4"/>
    <w:rsid w:val="005874CB"/>
    <w:rsid w:val="00591024"/>
    <w:rsid w:val="00591E21"/>
    <w:rsid w:val="005A0A96"/>
    <w:rsid w:val="005A3032"/>
    <w:rsid w:val="005A6F71"/>
    <w:rsid w:val="005B20C0"/>
    <w:rsid w:val="005B2FE0"/>
    <w:rsid w:val="005B488B"/>
    <w:rsid w:val="005B7C2B"/>
    <w:rsid w:val="005C1674"/>
    <w:rsid w:val="005C5E18"/>
    <w:rsid w:val="005D14F2"/>
    <w:rsid w:val="005D155D"/>
    <w:rsid w:val="005E01E0"/>
    <w:rsid w:val="005E3931"/>
    <w:rsid w:val="005E3A10"/>
    <w:rsid w:val="005E4EDA"/>
    <w:rsid w:val="005F1A6E"/>
    <w:rsid w:val="005F1F6F"/>
    <w:rsid w:val="005F229C"/>
    <w:rsid w:val="005F6EB0"/>
    <w:rsid w:val="005F7590"/>
    <w:rsid w:val="00604002"/>
    <w:rsid w:val="00610BA7"/>
    <w:rsid w:val="00613063"/>
    <w:rsid w:val="006176F1"/>
    <w:rsid w:val="00620378"/>
    <w:rsid w:val="00620B6D"/>
    <w:rsid w:val="006211E5"/>
    <w:rsid w:val="006230E2"/>
    <w:rsid w:val="0062784A"/>
    <w:rsid w:val="00637745"/>
    <w:rsid w:val="00651C50"/>
    <w:rsid w:val="0065544E"/>
    <w:rsid w:val="00662726"/>
    <w:rsid w:val="00664AE2"/>
    <w:rsid w:val="006724F4"/>
    <w:rsid w:val="00676CC1"/>
    <w:rsid w:val="00681006"/>
    <w:rsid w:val="00692ADB"/>
    <w:rsid w:val="006A0001"/>
    <w:rsid w:val="006A2880"/>
    <w:rsid w:val="006A4799"/>
    <w:rsid w:val="006A7F21"/>
    <w:rsid w:val="006B02DD"/>
    <w:rsid w:val="006B2767"/>
    <w:rsid w:val="006B6CD8"/>
    <w:rsid w:val="006C4184"/>
    <w:rsid w:val="006D7520"/>
    <w:rsid w:val="006E0CB9"/>
    <w:rsid w:val="006E4E18"/>
    <w:rsid w:val="006F1AF7"/>
    <w:rsid w:val="006F1F75"/>
    <w:rsid w:val="006F714F"/>
    <w:rsid w:val="0070334A"/>
    <w:rsid w:val="00706D64"/>
    <w:rsid w:val="00707904"/>
    <w:rsid w:val="007103E5"/>
    <w:rsid w:val="0071486F"/>
    <w:rsid w:val="00722B1A"/>
    <w:rsid w:val="00726846"/>
    <w:rsid w:val="00737A4C"/>
    <w:rsid w:val="007434EB"/>
    <w:rsid w:val="0074367C"/>
    <w:rsid w:val="00744A68"/>
    <w:rsid w:val="007452B4"/>
    <w:rsid w:val="00745320"/>
    <w:rsid w:val="00754E6A"/>
    <w:rsid w:val="00756F9C"/>
    <w:rsid w:val="00763695"/>
    <w:rsid w:val="00763E3B"/>
    <w:rsid w:val="00764820"/>
    <w:rsid w:val="007660E4"/>
    <w:rsid w:val="0077023C"/>
    <w:rsid w:val="00772E80"/>
    <w:rsid w:val="00773BAD"/>
    <w:rsid w:val="00775D92"/>
    <w:rsid w:val="00775F73"/>
    <w:rsid w:val="007826FC"/>
    <w:rsid w:val="00786B64"/>
    <w:rsid w:val="00792B08"/>
    <w:rsid w:val="00795F16"/>
    <w:rsid w:val="007A22F4"/>
    <w:rsid w:val="007A29C7"/>
    <w:rsid w:val="007A3028"/>
    <w:rsid w:val="007B1DA9"/>
    <w:rsid w:val="007B3465"/>
    <w:rsid w:val="007C1D39"/>
    <w:rsid w:val="007C2DF9"/>
    <w:rsid w:val="007D0D8E"/>
    <w:rsid w:val="007D45B0"/>
    <w:rsid w:val="007D4CBC"/>
    <w:rsid w:val="007E2542"/>
    <w:rsid w:val="007E50DE"/>
    <w:rsid w:val="007E7570"/>
    <w:rsid w:val="007F0D58"/>
    <w:rsid w:val="00800F6F"/>
    <w:rsid w:val="00801F44"/>
    <w:rsid w:val="008071B7"/>
    <w:rsid w:val="00815B21"/>
    <w:rsid w:val="00817272"/>
    <w:rsid w:val="00817338"/>
    <w:rsid w:val="00817895"/>
    <w:rsid w:val="00821A21"/>
    <w:rsid w:val="00822F56"/>
    <w:rsid w:val="00824501"/>
    <w:rsid w:val="00824786"/>
    <w:rsid w:val="008259A4"/>
    <w:rsid w:val="008324AF"/>
    <w:rsid w:val="008365C9"/>
    <w:rsid w:val="008550A1"/>
    <w:rsid w:val="00855441"/>
    <w:rsid w:val="00856C26"/>
    <w:rsid w:val="00862F64"/>
    <w:rsid w:val="00863E6E"/>
    <w:rsid w:val="00872B56"/>
    <w:rsid w:val="0087320B"/>
    <w:rsid w:val="00874FD3"/>
    <w:rsid w:val="008759C5"/>
    <w:rsid w:val="00876B4C"/>
    <w:rsid w:val="0088033C"/>
    <w:rsid w:val="00883C6B"/>
    <w:rsid w:val="00883F08"/>
    <w:rsid w:val="00886E76"/>
    <w:rsid w:val="008879AA"/>
    <w:rsid w:val="00892B72"/>
    <w:rsid w:val="008935B6"/>
    <w:rsid w:val="00897C6B"/>
    <w:rsid w:val="008A4C53"/>
    <w:rsid w:val="008A69A4"/>
    <w:rsid w:val="008A7206"/>
    <w:rsid w:val="008A739D"/>
    <w:rsid w:val="008B4108"/>
    <w:rsid w:val="008C1258"/>
    <w:rsid w:val="008C1C29"/>
    <w:rsid w:val="008C5209"/>
    <w:rsid w:val="008D6A62"/>
    <w:rsid w:val="008E6069"/>
    <w:rsid w:val="008F076B"/>
    <w:rsid w:val="008F3130"/>
    <w:rsid w:val="008F609D"/>
    <w:rsid w:val="008F6E1D"/>
    <w:rsid w:val="009039F1"/>
    <w:rsid w:val="009040F0"/>
    <w:rsid w:val="00904C0D"/>
    <w:rsid w:val="009071BF"/>
    <w:rsid w:val="0091043D"/>
    <w:rsid w:val="009225E5"/>
    <w:rsid w:val="00925E52"/>
    <w:rsid w:val="009269BA"/>
    <w:rsid w:val="009304B3"/>
    <w:rsid w:val="00940B52"/>
    <w:rsid w:val="00951BB8"/>
    <w:rsid w:val="009522D1"/>
    <w:rsid w:val="00955B23"/>
    <w:rsid w:val="009608AE"/>
    <w:rsid w:val="00960F50"/>
    <w:rsid w:val="0096119B"/>
    <w:rsid w:val="009655F9"/>
    <w:rsid w:val="00972CA6"/>
    <w:rsid w:val="0098215F"/>
    <w:rsid w:val="00994261"/>
    <w:rsid w:val="009973B8"/>
    <w:rsid w:val="009A4071"/>
    <w:rsid w:val="009A4275"/>
    <w:rsid w:val="009A627B"/>
    <w:rsid w:val="009A7AFD"/>
    <w:rsid w:val="009B4BA4"/>
    <w:rsid w:val="009C2441"/>
    <w:rsid w:val="009C65ED"/>
    <w:rsid w:val="009D30D8"/>
    <w:rsid w:val="009D43A2"/>
    <w:rsid w:val="009F124D"/>
    <w:rsid w:val="009F2075"/>
    <w:rsid w:val="009F61AA"/>
    <w:rsid w:val="009F73F5"/>
    <w:rsid w:val="00A02242"/>
    <w:rsid w:val="00A059D1"/>
    <w:rsid w:val="00A05F2B"/>
    <w:rsid w:val="00A07CBD"/>
    <w:rsid w:val="00A14A01"/>
    <w:rsid w:val="00A20625"/>
    <w:rsid w:val="00A2256A"/>
    <w:rsid w:val="00A23800"/>
    <w:rsid w:val="00A347AE"/>
    <w:rsid w:val="00A35A7F"/>
    <w:rsid w:val="00A47B50"/>
    <w:rsid w:val="00A57270"/>
    <w:rsid w:val="00A5782B"/>
    <w:rsid w:val="00A67749"/>
    <w:rsid w:val="00A86E95"/>
    <w:rsid w:val="00A910D4"/>
    <w:rsid w:val="00A91466"/>
    <w:rsid w:val="00A91AF4"/>
    <w:rsid w:val="00A94DC2"/>
    <w:rsid w:val="00A95D57"/>
    <w:rsid w:val="00AA0D2F"/>
    <w:rsid w:val="00AA2F46"/>
    <w:rsid w:val="00AA5F78"/>
    <w:rsid w:val="00AA7882"/>
    <w:rsid w:val="00AB01F2"/>
    <w:rsid w:val="00AB2962"/>
    <w:rsid w:val="00AB488E"/>
    <w:rsid w:val="00AB754F"/>
    <w:rsid w:val="00AC02D2"/>
    <w:rsid w:val="00AC4CF4"/>
    <w:rsid w:val="00AC522B"/>
    <w:rsid w:val="00AD1076"/>
    <w:rsid w:val="00AD1154"/>
    <w:rsid w:val="00AD4605"/>
    <w:rsid w:val="00AE3DFD"/>
    <w:rsid w:val="00AE4424"/>
    <w:rsid w:val="00AE6F3C"/>
    <w:rsid w:val="00AF1BC8"/>
    <w:rsid w:val="00B12125"/>
    <w:rsid w:val="00B137BA"/>
    <w:rsid w:val="00B16640"/>
    <w:rsid w:val="00B16688"/>
    <w:rsid w:val="00B2025C"/>
    <w:rsid w:val="00B26908"/>
    <w:rsid w:val="00B30900"/>
    <w:rsid w:val="00B32CDC"/>
    <w:rsid w:val="00B33555"/>
    <w:rsid w:val="00B341FC"/>
    <w:rsid w:val="00B36668"/>
    <w:rsid w:val="00B40313"/>
    <w:rsid w:val="00B41185"/>
    <w:rsid w:val="00B446E6"/>
    <w:rsid w:val="00B50C7D"/>
    <w:rsid w:val="00B526E1"/>
    <w:rsid w:val="00B53181"/>
    <w:rsid w:val="00B5421E"/>
    <w:rsid w:val="00B75CE9"/>
    <w:rsid w:val="00B75F51"/>
    <w:rsid w:val="00B80511"/>
    <w:rsid w:val="00B85C67"/>
    <w:rsid w:val="00B97A57"/>
    <w:rsid w:val="00BA07A4"/>
    <w:rsid w:val="00BB5DD0"/>
    <w:rsid w:val="00BD3D97"/>
    <w:rsid w:val="00BD6D4D"/>
    <w:rsid w:val="00BD7525"/>
    <w:rsid w:val="00BF433F"/>
    <w:rsid w:val="00BF5DA8"/>
    <w:rsid w:val="00C009A5"/>
    <w:rsid w:val="00C009DD"/>
    <w:rsid w:val="00C00A47"/>
    <w:rsid w:val="00C0300B"/>
    <w:rsid w:val="00C06A44"/>
    <w:rsid w:val="00C075B3"/>
    <w:rsid w:val="00C10431"/>
    <w:rsid w:val="00C14302"/>
    <w:rsid w:val="00C14461"/>
    <w:rsid w:val="00C14B86"/>
    <w:rsid w:val="00C16CCE"/>
    <w:rsid w:val="00C17180"/>
    <w:rsid w:val="00C24194"/>
    <w:rsid w:val="00C24509"/>
    <w:rsid w:val="00C302CC"/>
    <w:rsid w:val="00C306B3"/>
    <w:rsid w:val="00C35E11"/>
    <w:rsid w:val="00C40B19"/>
    <w:rsid w:val="00C40FB6"/>
    <w:rsid w:val="00C435B3"/>
    <w:rsid w:val="00C46998"/>
    <w:rsid w:val="00C533D3"/>
    <w:rsid w:val="00C607E7"/>
    <w:rsid w:val="00C63CAD"/>
    <w:rsid w:val="00C75535"/>
    <w:rsid w:val="00C768E1"/>
    <w:rsid w:val="00C84217"/>
    <w:rsid w:val="00C86FA8"/>
    <w:rsid w:val="00CA0ACB"/>
    <w:rsid w:val="00CA6092"/>
    <w:rsid w:val="00CB1B48"/>
    <w:rsid w:val="00CB4BB4"/>
    <w:rsid w:val="00CC59D0"/>
    <w:rsid w:val="00CC71E1"/>
    <w:rsid w:val="00CD427A"/>
    <w:rsid w:val="00CD461D"/>
    <w:rsid w:val="00CF38D9"/>
    <w:rsid w:val="00CF5513"/>
    <w:rsid w:val="00CF6EA2"/>
    <w:rsid w:val="00D009BD"/>
    <w:rsid w:val="00D04624"/>
    <w:rsid w:val="00D12B27"/>
    <w:rsid w:val="00D164E8"/>
    <w:rsid w:val="00D221F5"/>
    <w:rsid w:val="00D33EDE"/>
    <w:rsid w:val="00D37D0E"/>
    <w:rsid w:val="00D4472C"/>
    <w:rsid w:val="00D47510"/>
    <w:rsid w:val="00D476FD"/>
    <w:rsid w:val="00D55159"/>
    <w:rsid w:val="00D560CF"/>
    <w:rsid w:val="00D62C51"/>
    <w:rsid w:val="00D632C4"/>
    <w:rsid w:val="00D67DAA"/>
    <w:rsid w:val="00D67DE0"/>
    <w:rsid w:val="00D74662"/>
    <w:rsid w:val="00D76F40"/>
    <w:rsid w:val="00D81C6C"/>
    <w:rsid w:val="00D82A87"/>
    <w:rsid w:val="00D82CC0"/>
    <w:rsid w:val="00D83A85"/>
    <w:rsid w:val="00D9325E"/>
    <w:rsid w:val="00D9451A"/>
    <w:rsid w:val="00DA34DE"/>
    <w:rsid w:val="00DA6E16"/>
    <w:rsid w:val="00DB329F"/>
    <w:rsid w:val="00DB7C0B"/>
    <w:rsid w:val="00DC4FE4"/>
    <w:rsid w:val="00DC5FCB"/>
    <w:rsid w:val="00DD3C81"/>
    <w:rsid w:val="00DD4C27"/>
    <w:rsid w:val="00DE2459"/>
    <w:rsid w:val="00DE4438"/>
    <w:rsid w:val="00DE500D"/>
    <w:rsid w:val="00DF5BF4"/>
    <w:rsid w:val="00DF79D7"/>
    <w:rsid w:val="00E036A0"/>
    <w:rsid w:val="00E074A5"/>
    <w:rsid w:val="00E12630"/>
    <w:rsid w:val="00E15895"/>
    <w:rsid w:val="00E171D9"/>
    <w:rsid w:val="00E17558"/>
    <w:rsid w:val="00E21680"/>
    <w:rsid w:val="00E35023"/>
    <w:rsid w:val="00E37FC0"/>
    <w:rsid w:val="00E411CF"/>
    <w:rsid w:val="00E466F1"/>
    <w:rsid w:val="00E549D7"/>
    <w:rsid w:val="00E55865"/>
    <w:rsid w:val="00E6213E"/>
    <w:rsid w:val="00E64197"/>
    <w:rsid w:val="00E73E7A"/>
    <w:rsid w:val="00E7724C"/>
    <w:rsid w:val="00E94E9B"/>
    <w:rsid w:val="00E95C57"/>
    <w:rsid w:val="00EA4912"/>
    <w:rsid w:val="00EA5442"/>
    <w:rsid w:val="00EA60BA"/>
    <w:rsid w:val="00EA6B56"/>
    <w:rsid w:val="00EA77B2"/>
    <w:rsid w:val="00EB3006"/>
    <w:rsid w:val="00EB7FA4"/>
    <w:rsid w:val="00EC09F2"/>
    <w:rsid w:val="00EC3734"/>
    <w:rsid w:val="00EC4361"/>
    <w:rsid w:val="00EC7027"/>
    <w:rsid w:val="00ED245D"/>
    <w:rsid w:val="00ED2BAD"/>
    <w:rsid w:val="00EE4B69"/>
    <w:rsid w:val="00EE63CE"/>
    <w:rsid w:val="00EE6802"/>
    <w:rsid w:val="00EF0D86"/>
    <w:rsid w:val="00EF6F5B"/>
    <w:rsid w:val="00EF7EB1"/>
    <w:rsid w:val="00F0088A"/>
    <w:rsid w:val="00F01806"/>
    <w:rsid w:val="00F05136"/>
    <w:rsid w:val="00F102BC"/>
    <w:rsid w:val="00F168CE"/>
    <w:rsid w:val="00F1692E"/>
    <w:rsid w:val="00F17773"/>
    <w:rsid w:val="00F23502"/>
    <w:rsid w:val="00F23536"/>
    <w:rsid w:val="00F2445D"/>
    <w:rsid w:val="00F27E77"/>
    <w:rsid w:val="00F327CF"/>
    <w:rsid w:val="00F34382"/>
    <w:rsid w:val="00F40777"/>
    <w:rsid w:val="00F423DF"/>
    <w:rsid w:val="00F42587"/>
    <w:rsid w:val="00F42929"/>
    <w:rsid w:val="00F45FE6"/>
    <w:rsid w:val="00F50506"/>
    <w:rsid w:val="00F6155E"/>
    <w:rsid w:val="00F64A4C"/>
    <w:rsid w:val="00F67880"/>
    <w:rsid w:val="00F73921"/>
    <w:rsid w:val="00F74ADD"/>
    <w:rsid w:val="00F75C1B"/>
    <w:rsid w:val="00F8021E"/>
    <w:rsid w:val="00F820B8"/>
    <w:rsid w:val="00F85A05"/>
    <w:rsid w:val="00F920CC"/>
    <w:rsid w:val="00FA1933"/>
    <w:rsid w:val="00FA73AD"/>
    <w:rsid w:val="00FB317B"/>
    <w:rsid w:val="00FC5DA4"/>
    <w:rsid w:val="00FD44E6"/>
    <w:rsid w:val="00FE6182"/>
    <w:rsid w:val="00FF1A18"/>
    <w:rsid w:val="00FF4ED8"/>
    <w:rsid w:val="00FF52F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610E043"/>
  <w15:docId w15:val="{D1BA3466-02B0-45CE-B5D0-3DA5C7AFF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0B19"/>
    <w:rPr>
      <w:sz w:val="24"/>
      <w:szCs w:val="24"/>
      <w:lang w:val="es-ES_tradnl" w:eastAsia="es-ES_tradnl"/>
    </w:rPr>
  </w:style>
  <w:style w:type="paragraph" w:styleId="Ttulo1">
    <w:name w:val="heading 1"/>
    <w:basedOn w:val="Normal"/>
    <w:next w:val="Normal"/>
    <w:qFormat/>
    <w:rsid w:val="008935B6"/>
    <w:pPr>
      <w:keepNext/>
      <w:spacing w:before="240" w:after="60"/>
      <w:outlineLvl w:val="0"/>
    </w:pPr>
    <w:rPr>
      <w:rFonts w:ascii="Arial" w:hAnsi="Arial" w:cs="Arial"/>
      <w:b/>
      <w:bCs/>
      <w:kern w:val="32"/>
      <w:sz w:val="32"/>
      <w:szCs w:val="32"/>
      <w:lang w:val="es-ES" w:eastAsia="es-ES"/>
    </w:rPr>
  </w:style>
  <w:style w:type="paragraph" w:styleId="Ttulo3">
    <w:name w:val="heading 3"/>
    <w:basedOn w:val="Normal"/>
    <w:next w:val="Normal"/>
    <w:link w:val="Ttulo3Car"/>
    <w:semiHidden/>
    <w:unhideWhenUsed/>
    <w:qFormat/>
    <w:rsid w:val="00775F73"/>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FA3BD7"/>
    <w:pPr>
      <w:tabs>
        <w:tab w:val="center" w:pos="4252"/>
        <w:tab w:val="right" w:pos="8504"/>
      </w:tabs>
    </w:pPr>
  </w:style>
  <w:style w:type="paragraph" w:styleId="Piedepgina">
    <w:name w:val="footer"/>
    <w:basedOn w:val="Normal"/>
    <w:link w:val="PiedepginaCar"/>
    <w:uiPriority w:val="99"/>
    <w:rsid w:val="00FA3BD7"/>
    <w:pPr>
      <w:tabs>
        <w:tab w:val="center" w:pos="4252"/>
        <w:tab w:val="right" w:pos="8504"/>
      </w:tabs>
    </w:pPr>
  </w:style>
  <w:style w:type="paragraph" w:customStyle="1" w:styleId="textocarta">
    <w:name w:val="texto carta"/>
    <w:basedOn w:val="Normal"/>
    <w:rsid w:val="00C03D8A"/>
    <w:pPr>
      <w:tabs>
        <w:tab w:val="left" w:pos="5261"/>
      </w:tabs>
      <w:jc w:val="both"/>
    </w:pPr>
    <w:rPr>
      <w:rFonts w:ascii="Univers 57 Condensed" w:hAnsi="Univers 57 Condensed"/>
      <w:sz w:val="22"/>
    </w:rPr>
  </w:style>
  <w:style w:type="character" w:customStyle="1" w:styleId="PiedepginaCar">
    <w:name w:val="Pie de página Car"/>
    <w:link w:val="Piedepgina"/>
    <w:uiPriority w:val="99"/>
    <w:rsid w:val="00067B28"/>
    <w:rPr>
      <w:sz w:val="24"/>
      <w:szCs w:val="24"/>
      <w:lang w:val="en-US" w:eastAsia="es-ES_tradnl"/>
    </w:rPr>
  </w:style>
  <w:style w:type="paragraph" w:styleId="Prrafodelista">
    <w:name w:val="List Paragraph"/>
    <w:aliases w:val="Párrafo Numerado,Párrafo de lista1,Párrafo de lista - cat,Cuadrícula mediana 1 - Énfasis 21,Lista sin Numerar,Bullet Number,List Paragraph1,lp1,lp11,List Paragraph11,Bullet 1,Use Case List Paragraph"/>
    <w:basedOn w:val="Normal"/>
    <w:link w:val="PrrafodelistaCar"/>
    <w:uiPriority w:val="34"/>
    <w:qFormat/>
    <w:rsid w:val="000554EF"/>
    <w:pPr>
      <w:ind w:left="720"/>
      <w:contextualSpacing/>
    </w:pPr>
  </w:style>
  <w:style w:type="character" w:styleId="nfasis">
    <w:name w:val="Emphasis"/>
    <w:uiPriority w:val="20"/>
    <w:qFormat/>
    <w:rsid w:val="002A70D7"/>
    <w:rPr>
      <w:i/>
      <w:iCs/>
    </w:rPr>
  </w:style>
  <w:style w:type="paragraph" w:customStyle="1" w:styleId="Standard">
    <w:name w:val="Standard"/>
    <w:rsid w:val="00A95D57"/>
    <w:pPr>
      <w:suppressAutoHyphens/>
      <w:autoSpaceDN w:val="0"/>
      <w:textAlignment w:val="baseline"/>
    </w:pPr>
    <w:rPr>
      <w:rFonts w:ascii="Liberation Serif" w:eastAsia="SimSun" w:hAnsi="Liberation Serif" w:cs="Arial"/>
      <w:kern w:val="3"/>
      <w:sz w:val="24"/>
      <w:szCs w:val="24"/>
      <w:lang w:eastAsia="zh-CN" w:bidi="hi-IN"/>
    </w:rPr>
  </w:style>
  <w:style w:type="paragraph" w:styleId="Textodeglobo">
    <w:name w:val="Balloon Text"/>
    <w:basedOn w:val="Normal"/>
    <w:link w:val="TextodegloboCar"/>
    <w:rsid w:val="00505CAC"/>
    <w:rPr>
      <w:rFonts w:ascii="Tahoma" w:hAnsi="Tahoma"/>
      <w:sz w:val="16"/>
      <w:szCs w:val="16"/>
    </w:rPr>
  </w:style>
  <w:style w:type="character" w:customStyle="1" w:styleId="TextodegloboCar">
    <w:name w:val="Texto de globo Car"/>
    <w:link w:val="Textodeglobo"/>
    <w:rsid w:val="00505CAC"/>
    <w:rPr>
      <w:rFonts w:ascii="Tahoma" w:hAnsi="Tahoma" w:cs="Tahoma"/>
      <w:sz w:val="16"/>
      <w:szCs w:val="16"/>
      <w:lang w:val="en-US" w:eastAsia="es-ES_tradnl"/>
    </w:rPr>
  </w:style>
  <w:style w:type="table" w:styleId="Tablaconcuadrcula">
    <w:name w:val="Table Grid"/>
    <w:basedOn w:val="Tablanormal"/>
    <w:uiPriority w:val="99"/>
    <w:rsid w:val="00BA07A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67DAA"/>
    <w:pPr>
      <w:autoSpaceDE w:val="0"/>
      <w:autoSpaceDN w:val="0"/>
      <w:adjustRightInd w:val="0"/>
    </w:pPr>
    <w:rPr>
      <w:rFonts w:ascii="EU Albertina" w:hAnsi="EU Albertina" w:cs="EU Albertina"/>
      <w:color w:val="000000"/>
      <w:sz w:val="24"/>
      <w:szCs w:val="24"/>
    </w:rPr>
  </w:style>
  <w:style w:type="paragraph" w:customStyle="1" w:styleId="CM13">
    <w:name w:val="CM13"/>
    <w:basedOn w:val="Default"/>
    <w:next w:val="Default"/>
    <w:uiPriority w:val="99"/>
    <w:rsid w:val="00D67DAA"/>
    <w:rPr>
      <w:rFonts w:cs="Times New Roman"/>
      <w:color w:val="auto"/>
    </w:rPr>
  </w:style>
  <w:style w:type="character" w:customStyle="1" w:styleId="Ttulo3Car">
    <w:name w:val="Título 3 Car"/>
    <w:basedOn w:val="Fuentedeprrafopredeter"/>
    <w:link w:val="Ttulo3"/>
    <w:semiHidden/>
    <w:rsid w:val="00775F73"/>
    <w:rPr>
      <w:rFonts w:ascii="Cambria" w:eastAsia="Times New Roman" w:hAnsi="Cambria" w:cs="Times New Roman"/>
      <w:b/>
      <w:bCs/>
      <w:sz w:val="26"/>
      <w:szCs w:val="26"/>
      <w:lang w:val="en-US" w:eastAsia="es-ES_tradnl"/>
    </w:rPr>
  </w:style>
  <w:style w:type="character" w:customStyle="1" w:styleId="PrrafodelistaCar">
    <w:name w:val="Párrafo de lista Car"/>
    <w:aliases w:val="Párrafo Numerado Car,Párrafo de lista1 Car,Párrafo de lista - cat Car,Cuadrícula mediana 1 - Énfasis 21 Car,Lista sin Numerar Car,Bullet Number Car,List Paragraph1 Car,lp1 Car,lp11 Car,List Paragraph11 Car,Bullet 1 Car"/>
    <w:basedOn w:val="Fuentedeprrafopredeter"/>
    <w:link w:val="Prrafodelista"/>
    <w:uiPriority w:val="34"/>
    <w:locked/>
    <w:rsid w:val="005A3032"/>
    <w:rPr>
      <w:sz w:val="24"/>
      <w:szCs w:val="24"/>
      <w:lang w:val="es-ES_tradnl" w:eastAsia="es-ES_tradnl"/>
    </w:rPr>
  </w:style>
  <w:style w:type="character" w:styleId="Hipervnculo">
    <w:name w:val="Hyperlink"/>
    <w:basedOn w:val="Fuentedeprrafopredeter"/>
    <w:rsid w:val="00F45FE6"/>
    <w:rPr>
      <w:color w:val="0000FF" w:themeColor="hyperlink"/>
      <w:u w:val="single"/>
    </w:rPr>
  </w:style>
  <w:style w:type="paragraph" w:customStyle="1" w:styleId="Elemento1">
    <w:name w:val="Elemento 1"/>
    <w:uiPriority w:val="99"/>
    <w:rsid w:val="002672CC"/>
    <w:pPr>
      <w:widowControl w:val="0"/>
      <w:autoSpaceDE w:val="0"/>
      <w:autoSpaceDN w:val="0"/>
      <w:adjustRightInd w:val="0"/>
    </w:pPr>
    <w:rPr>
      <w:rFonts w:ascii="Arial Narrow" w:eastAsiaTheme="minorEastAsia" w:hAnsi="Arial Narrow" w:cstheme="minorBidi"/>
      <w:sz w:val="24"/>
      <w:szCs w:val="24"/>
    </w:rPr>
  </w:style>
  <w:style w:type="paragraph" w:customStyle="1" w:styleId="Elemento7">
    <w:name w:val="Elemento 7"/>
    <w:uiPriority w:val="99"/>
    <w:rsid w:val="002672CC"/>
    <w:pPr>
      <w:widowControl w:val="0"/>
      <w:autoSpaceDE w:val="0"/>
      <w:autoSpaceDN w:val="0"/>
      <w:adjustRightInd w:val="0"/>
    </w:pPr>
    <w:rPr>
      <w:rFonts w:ascii="Arial Narrow" w:eastAsiaTheme="minorEastAsia" w:hAnsi="Arial Narrow" w:cstheme="minorBidi"/>
      <w:sz w:val="24"/>
      <w:szCs w:val="24"/>
    </w:rPr>
  </w:style>
  <w:style w:type="paragraph" w:styleId="Descripcin">
    <w:name w:val="caption"/>
    <w:basedOn w:val="Normal"/>
    <w:next w:val="Normal"/>
    <w:unhideWhenUsed/>
    <w:qFormat/>
    <w:rsid w:val="00026883"/>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53352">
      <w:bodyDiv w:val="1"/>
      <w:marLeft w:val="0"/>
      <w:marRight w:val="0"/>
      <w:marTop w:val="0"/>
      <w:marBottom w:val="0"/>
      <w:divBdr>
        <w:top w:val="none" w:sz="0" w:space="0" w:color="auto"/>
        <w:left w:val="none" w:sz="0" w:space="0" w:color="auto"/>
        <w:bottom w:val="none" w:sz="0" w:space="0" w:color="auto"/>
        <w:right w:val="none" w:sz="0" w:space="0" w:color="auto"/>
      </w:divBdr>
    </w:div>
    <w:div w:id="91514806">
      <w:bodyDiv w:val="1"/>
      <w:marLeft w:val="0"/>
      <w:marRight w:val="0"/>
      <w:marTop w:val="0"/>
      <w:marBottom w:val="0"/>
      <w:divBdr>
        <w:top w:val="none" w:sz="0" w:space="0" w:color="auto"/>
        <w:left w:val="none" w:sz="0" w:space="0" w:color="auto"/>
        <w:bottom w:val="none" w:sz="0" w:space="0" w:color="auto"/>
        <w:right w:val="none" w:sz="0" w:space="0" w:color="auto"/>
      </w:divBdr>
    </w:div>
    <w:div w:id="174197363">
      <w:bodyDiv w:val="1"/>
      <w:marLeft w:val="0"/>
      <w:marRight w:val="0"/>
      <w:marTop w:val="0"/>
      <w:marBottom w:val="0"/>
      <w:divBdr>
        <w:top w:val="none" w:sz="0" w:space="0" w:color="auto"/>
        <w:left w:val="none" w:sz="0" w:space="0" w:color="auto"/>
        <w:bottom w:val="none" w:sz="0" w:space="0" w:color="auto"/>
        <w:right w:val="none" w:sz="0" w:space="0" w:color="auto"/>
      </w:divBdr>
    </w:div>
    <w:div w:id="530846734">
      <w:bodyDiv w:val="1"/>
      <w:marLeft w:val="0"/>
      <w:marRight w:val="0"/>
      <w:marTop w:val="0"/>
      <w:marBottom w:val="0"/>
      <w:divBdr>
        <w:top w:val="none" w:sz="0" w:space="0" w:color="auto"/>
        <w:left w:val="none" w:sz="0" w:space="0" w:color="auto"/>
        <w:bottom w:val="none" w:sz="0" w:space="0" w:color="auto"/>
        <w:right w:val="none" w:sz="0" w:space="0" w:color="auto"/>
      </w:divBdr>
    </w:div>
    <w:div w:id="534081434">
      <w:bodyDiv w:val="1"/>
      <w:marLeft w:val="0"/>
      <w:marRight w:val="0"/>
      <w:marTop w:val="0"/>
      <w:marBottom w:val="0"/>
      <w:divBdr>
        <w:top w:val="none" w:sz="0" w:space="0" w:color="auto"/>
        <w:left w:val="none" w:sz="0" w:space="0" w:color="auto"/>
        <w:bottom w:val="none" w:sz="0" w:space="0" w:color="auto"/>
        <w:right w:val="none" w:sz="0" w:space="0" w:color="auto"/>
      </w:divBdr>
    </w:div>
    <w:div w:id="568612769">
      <w:bodyDiv w:val="1"/>
      <w:marLeft w:val="0"/>
      <w:marRight w:val="0"/>
      <w:marTop w:val="0"/>
      <w:marBottom w:val="0"/>
      <w:divBdr>
        <w:top w:val="none" w:sz="0" w:space="0" w:color="auto"/>
        <w:left w:val="none" w:sz="0" w:space="0" w:color="auto"/>
        <w:bottom w:val="none" w:sz="0" w:space="0" w:color="auto"/>
        <w:right w:val="none" w:sz="0" w:space="0" w:color="auto"/>
      </w:divBdr>
    </w:div>
    <w:div w:id="653416258">
      <w:bodyDiv w:val="1"/>
      <w:marLeft w:val="0"/>
      <w:marRight w:val="0"/>
      <w:marTop w:val="0"/>
      <w:marBottom w:val="0"/>
      <w:divBdr>
        <w:top w:val="none" w:sz="0" w:space="0" w:color="auto"/>
        <w:left w:val="none" w:sz="0" w:space="0" w:color="auto"/>
        <w:bottom w:val="none" w:sz="0" w:space="0" w:color="auto"/>
        <w:right w:val="none" w:sz="0" w:space="0" w:color="auto"/>
      </w:divBdr>
    </w:div>
    <w:div w:id="1014920582">
      <w:bodyDiv w:val="1"/>
      <w:marLeft w:val="0"/>
      <w:marRight w:val="0"/>
      <w:marTop w:val="0"/>
      <w:marBottom w:val="0"/>
      <w:divBdr>
        <w:top w:val="none" w:sz="0" w:space="0" w:color="auto"/>
        <w:left w:val="none" w:sz="0" w:space="0" w:color="auto"/>
        <w:bottom w:val="none" w:sz="0" w:space="0" w:color="auto"/>
        <w:right w:val="none" w:sz="0" w:space="0" w:color="auto"/>
      </w:divBdr>
    </w:div>
    <w:div w:id="1061946210">
      <w:bodyDiv w:val="1"/>
      <w:marLeft w:val="0"/>
      <w:marRight w:val="0"/>
      <w:marTop w:val="0"/>
      <w:marBottom w:val="0"/>
      <w:divBdr>
        <w:top w:val="none" w:sz="0" w:space="0" w:color="auto"/>
        <w:left w:val="none" w:sz="0" w:space="0" w:color="auto"/>
        <w:bottom w:val="none" w:sz="0" w:space="0" w:color="auto"/>
        <w:right w:val="none" w:sz="0" w:space="0" w:color="auto"/>
      </w:divBdr>
    </w:div>
    <w:div w:id="1078289764">
      <w:bodyDiv w:val="1"/>
      <w:marLeft w:val="0"/>
      <w:marRight w:val="0"/>
      <w:marTop w:val="0"/>
      <w:marBottom w:val="0"/>
      <w:divBdr>
        <w:top w:val="none" w:sz="0" w:space="0" w:color="auto"/>
        <w:left w:val="none" w:sz="0" w:space="0" w:color="auto"/>
        <w:bottom w:val="none" w:sz="0" w:space="0" w:color="auto"/>
        <w:right w:val="none" w:sz="0" w:space="0" w:color="auto"/>
      </w:divBdr>
    </w:div>
    <w:div w:id="1121269970">
      <w:bodyDiv w:val="1"/>
      <w:marLeft w:val="0"/>
      <w:marRight w:val="0"/>
      <w:marTop w:val="0"/>
      <w:marBottom w:val="0"/>
      <w:divBdr>
        <w:top w:val="none" w:sz="0" w:space="0" w:color="auto"/>
        <w:left w:val="none" w:sz="0" w:space="0" w:color="auto"/>
        <w:bottom w:val="none" w:sz="0" w:space="0" w:color="auto"/>
        <w:right w:val="none" w:sz="0" w:space="0" w:color="auto"/>
      </w:divBdr>
    </w:div>
    <w:div w:id="1476484269">
      <w:bodyDiv w:val="1"/>
      <w:marLeft w:val="0"/>
      <w:marRight w:val="0"/>
      <w:marTop w:val="0"/>
      <w:marBottom w:val="0"/>
      <w:divBdr>
        <w:top w:val="none" w:sz="0" w:space="0" w:color="auto"/>
        <w:left w:val="none" w:sz="0" w:space="0" w:color="auto"/>
        <w:bottom w:val="none" w:sz="0" w:space="0" w:color="auto"/>
        <w:right w:val="none" w:sz="0" w:space="0" w:color="auto"/>
      </w:divBdr>
    </w:div>
    <w:div w:id="1824467408">
      <w:bodyDiv w:val="1"/>
      <w:marLeft w:val="0"/>
      <w:marRight w:val="0"/>
      <w:marTop w:val="0"/>
      <w:marBottom w:val="0"/>
      <w:divBdr>
        <w:top w:val="none" w:sz="0" w:space="0" w:color="auto"/>
        <w:left w:val="none" w:sz="0" w:space="0" w:color="auto"/>
        <w:bottom w:val="none" w:sz="0" w:space="0" w:color="auto"/>
        <w:right w:val="none" w:sz="0" w:space="0" w:color="auto"/>
      </w:divBdr>
    </w:div>
    <w:div w:id="1858694630">
      <w:bodyDiv w:val="1"/>
      <w:marLeft w:val="0"/>
      <w:marRight w:val="0"/>
      <w:marTop w:val="0"/>
      <w:marBottom w:val="0"/>
      <w:divBdr>
        <w:top w:val="none" w:sz="0" w:space="0" w:color="auto"/>
        <w:left w:val="none" w:sz="0" w:space="0" w:color="auto"/>
        <w:bottom w:val="none" w:sz="0" w:space="0" w:color="auto"/>
        <w:right w:val="none" w:sz="0" w:space="0" w:color="auto"/>
      </w:divBdr>
    </w:div>
    <w:div w:id="1923297454">
      <w:bodyDiv w:val="1"/>
      <w:marLeft w:val="0"/>
      <w:marRight w:val="0"/>
      <w:marTop w:val="0"/>
      <w:marBottom w:val="0"/>
      <w:divBdr>
        <w:top w:val="none" w:sz="0" w:space="0" w:color="auto"/>
        <w:left w:val="none" w:sz="0" w:space="0" w:color="auto"/>
        <w:bottom w:val="none" w:sz="0" w:space="0" w:color="auto"/>
        <w:right w:val="none" w:sz="0" w:space="0" w:color="auto"/>
      </w:divBdr>
    </w:div>
    <w:div w:id="2000883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4E4FB-6721-4910-9570-B718352C1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3694</Words>
  <Characters>20321</Characters>
  <Application>Microsoft Office Word</Application>
  <DocSecurity>0</DocSecurity>
  <Lines>169</Lines>
  <Paragraphs>47</Paragraphs>
  <ScaleCrop>false</ScaleCrop>
  <HeadingPairs>
    <vt:vector size="2" baseType="variant">
      <vt:variant>
        <vt:lpstr>Título</vt:lpstr>
      </vt:variant>
      <vt:variant>
        <vt:i4>1</vt:i4>
      </vt:variant>
    </vt:vector>
  </HeadingPairs>
  <TitlesOfParts>
    <vt:vector size="1" baseType="lpstr">
      <vt:lpstr>Las Palmas de Gran Canaria</vt:lpstr>
    </vt:vector>
  </TitlesOfParts>
  <Company>Gesplan</Company>
  <LinksUpToDate>false</LinksUpToDate>
  <CharactersWithSpaces>23968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 Palmas de Gran Canaria</dc:title>
  <dc:creator>Silvia Guerra</dc:creator>
  <cp:lastModifiedBy>Alejandro maría Castellano Navarro</cp:lastModifiedBy>
  <cp:revision>2</cp:revision>
  <cp:lastPrinted>2009-01-20T12:49:00Z</cp:lastPrinted>
  <dcterms:created xsi:type="dcterms:W3CDTF">2025-10-27T10:08:00Z</dcterms:created>
  <dcterms:modified xsi:type="dcterms:W3CDTF">2025-10-27T10:08:00Z</dcterms:modified>
</cp:coreProperties>
</file>